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108" w:rsidRDefault="00F73108" w:rsidP="00F97ECF">
      <w:pPr>
        <w:pStyle w:val="SemEspaamento"/>
        <w:spacing w:line="360" w:lineRule="auto"/>
        <w:rPr>
          <w:rFonts w:ascii="Arial" w:hAnsi="Arial" w:cs="Arial"/>
          <w:sz w:val="24"/>
          <w:szCs w:val="24"/>
        </w:rPr>
      </w:pPr>
    </w:p>
    <w:p w:rsidR="00F73108" w:rsidRDefault="00F73108" w:rsidP="00F97ECF">
      <w:pPr>
        <w:pStyle w:val="SemEspaamento"/>
        <w:spacing w:line="360" w:lineRule="auto"/>
        <w:rPr>
          <w:rFonts w:ascii="Arial" w:hAnsi="Arial" w:cs="Arial"/>
          <w:sz w:val="24"/>
          <w:szCs w:val="24"/>
        </w:rPr>
      </w:pPr>
    </w:p>
    <w:p w:rsidR="00F73108" w:rsidRDefault="00F73108" w:rsidP="00F97ECF">
      <w:pPr>
        <w:pStyle w:val="SemEspaamento"/>
        <w:spacing w:line="360" w:lineRule="auto"/>
        <w:rPr>
          <w:rFonts w:ascii="Arial" w:hAnsi="Arial" w:cs="Arial"/>
          <w:sz w:val="24"/>
          <w:szCs w:val="24"/>
        </w:rPr>
      </w:pPr>
    </w:p>
    <w:p w:rsidR="00F73108" w:rsidRDefault="00F73108" w:rsidP="00F97ECF">
      <w:pPr>
        <w:pStyle w:val="SemEspaamento"/>
        <w:spacing w:line="360" w:lineRule="auto"/>
        <w:rPr>
          <w:rFonts w:ascii="Arial" w:hAnsi="Arial" w:cs="Arial"/>
          <w:sz w:val="24"/>
          <w:szCs w:val="24"/>
        </w:rPr>
      </w:pPr>
    </w:p>
    <w:p w:rsidR="00F73108" w:rsidRDefault="00F73108" w:rsidP="00F97ECF">
      <w:pPr>
        <w:pStyle w:val="SemEspaamento"/>
        <w:spacing w:line="360" w:lineRule="auto"/>
        <w:rPr>
          <w:rFonts w:ascii="Arial" w:hAnsi="Arial" w:cs="Arial"/>
          <w:sz w:val="24"/>
          <w:szCs w:val="24"/>
        </w:rPr>
      </w:pPr>
    </w:p>
    <w:p w:rsidR="00F73108" w:rsidRDefault="00F73108" w:rsidP="00F97ECF">
      <w:pPr>
        <w:pStyle w:val="SemEspaamento"/>
        <w:spacing w:line="360" w:lineRule="auto"/>
        <w:rPr>
          <w:rFonts w:ascii="Arial" w:hAnsi="Arial" w:cs="Arial"/>
          <w:sz w:val="24"/>
          <w:szCs w:val="24"/>
        </w:rPr>
      </w:pPr>
    </w:p>
    <w:p w:rsidR="00F73108" w:rsidRDefault="00F73108" w:rsidP="00F97ECF">
      <w:pPr>
        <w:pStyle w:val="SemEspaamento"/>
        <w:spacing w:line="360" w:lineRule="auto"/>
        <w:rPr>
          <w:rFonts w:ascii="Arial" w:hAnsi="Arial" w:cs="Arial"/>
          <w:sz w:val="24"/>
          <w:szCs w:val="24"/>
        </w:rPr>
      </w:pPr>
    </w:p>
    <w:p w:rsidR="00F73108" w:rsidRDefault="00F73108" w:rsidP="00F97ECF">
      <w:pPr>
        <w:pStyle w:val="SemEspaamento"/>
        <w:spacing w:line="360" w:lineRule="auto"/>
        <w:rPr>
          <w:rFonts w:ascii="Arial" w:hAnsi="Arial" w:cs="Arial"/>
          <w:sz w:val="24"/>
          <w:szCs w:val="24"/>
        </w:rPr>
      </w:pPr>
    </w:p>
    <w:p w:rsidR="002166A9" w:rsidRPr="00B545AB" w:rsidRDefault="00F73108" w:rsidP="00F73108">
      <w:pPr>
        <w:pStyle w:val="SemEspaamento"/>
        <w:spacing w:line="360" w:lineRule="auto"/>
        <w:jc w:val="center"/>
        <w:rPr>
          <w:rFonts w:ascii="Arial" w:hAnsi="Arial" w:cs="Arial"/>
          <w:sz w:val="24"/>
          <w:szCs w:val="24"/>
        </w:rPr>
      </w:pPr>
      <w:r>
        <w:rPr>
          <w:rFonts w:ascii="Arial" w:hAnsi="Arial" w:cs="Arial"/>
          <w:sz w:val="24"/>
          <w:szCs w:val="24"/>
        </w:rPr>
        <w:t>Citologia Oncótica em P</w:t>
      </w:r>
      <w:r w:rsidR="002166A9" w:rsidRPr="00B545AB">
        <w:rPr>
          <w:rFonts w:ascii="Arial" w:hAnsi="Arial" w:cs="Arial"/>
          <w:sz w:val="24"/>
          <w:szCs w:val="24"/>
        </w:rPr>
        <w:t xml:space="preserve">aciente com Síndrome de </w:t>
      </w:r>
      <w:proofErr w:type="spellStart"/>
      <w:r w:rsidR="002166A9" w:rsidRPr="00B545AB">
        <w:rPr>
          <w:rFonts w:ascii="Arial" w:hAnsi="Arial" w:cs="Arial"/>
          <w:sz w:val="24"/>
          <w:szCs w:val="24"/>
        </w:rPr>
        <w:t>Herlyn-Werner-Wunderlich</w:t>
      </w:r>
      <w:proofErr w:type="spellEnd"/>
      <w:r w:rsidR="002166A9" w:rsidRPr="00B545AB">
        <w:rPr>
          <w:rFonts w:ascii="Arial" w:hAnsi="Arial" w:cs="Arial"/>
          <w:sz w:val="24"/>
          <w:szCs w:val="24"/>
        </w:rPr>
        <w:t xml:space="preserve"> com dois resultados diferentes simultaneamente</w:t>
      </w:r>
    </w:p>
    <w:p w:rsidR="0071050B" w:rsidRPr="00B545AB" w:rsidRDefault="0071050B" w:rsidP="00F97ECF">
      <w:pPr>
        <w:pStyle w:val="SemEspaamento"/>
        <w:spacing w:line="360" w:lineRule="auto"/>
        <w:rPr>
          <w:rFonts w:ascii="Arial" w:hAnsi="Arial" w:cs="Arial"/>
          <w:sz w:val="24"/>
          <w:szCs w:val="24"/>
        </w:rPr>
      </w:pPr>
    </w:p>
    <w:p w:rsidR="002166A9" w:rsidRPr="00B545AB" w:rsidRDefault="002166A9" w:rsidP="00F731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eastAsia="Times New Roman" w:hAnsi="Arial" w:cs="Arial"/>
          <w:color w:val="212121"/>
          <w:sz w:val="24"/>
          <w:szCs w:val="24"/>
          <w:lang w:val="en-US" w:eastAsia="pt-BR"/>
        </w:rPr>
      </w:pPr>
      <w:proofErr w:type="spellStart"/>
      <w:r w:rsidRPr="00B545AB">
        <w:rPr>
          <w:rFonts w:ascii="Arial" w:eastAsia="Times New Roman" w:hAnsi="Arial" w:cs="Arial"/>
          <w:color w:val="212121"/>
          <w:sz w:val="24"/>
          <w:szCs w:val="24"/>
          <w:lang w:val="en-US" w:eastAsia="pt-BR"/>
        </w:rPr>
        <w:t>Oncotic</w:t>
      </w:r>
      <w:proofErr w:type="spellEnd"/>
      <w:r w:rsidRPr="00B545AB">
        <w:rPr>
          <w:rFonts w:ascii="Arial" w:eastAsia="Times New Roman" w:hAnsi="Arial" w:cs="Arial"/>
          <w:color w:val="212121"/>
          <w:sz w:val="24"/>
          <w:szCs w:val="24"/>
          <w:lang w:val="en-US" w:eastAsia="pt-BR"/>
        </w:rPr>
        <w:t xml:space="preserve"> </w:t>
      </w:r>
      <w:r w:rsidR="00F73108">
        <w:rPr>
          <w:rFonts w:ascii="Arial" w:eastAsia="Times New Roman" w:hAnsi="Arial" w:cs="Arial"/>
          <w:color w:val="212121"/>
          <w:sz w:val="24"/>
          <w:szCs w:val="24"/>
          <w:lang w:val="en-US" w:eastAsia="pt-BR"/>
        </w:rPr>
        <w:t>C</w:t>
      </w:r>
      <w:r w:rsidRPr="00B545AB">
        <w:rPr>
          <w:rFonts w:ascii="Arial" w:eastAsia="Times New Roman" w:hAnsi="Arial" w:cs="Arial"/>
          <w:color w:val="212121"/>
          <w:sz w:val="24"/>
          <w:szCs w:val="24"/>
          <w:lang w:val="en-US" w:eastAsia="pt-BR"/>
        </w:rPr>
        <w:t xml:space="preserve">ytology in a </w:t>
      </w:r>
      <w:r w:rsidR="00F73108">
        <w:rPr>
          <w:rFonts w:ascii="Arial" w:eastAsia="Times New Roman" w:hAnsi="Arial" w:cs="Arial"/>
          <w:color w:val="212121"/>
          <w:sz w:val="24"/>
          <w:szCs w:val="24"/>
          <w:lang w:val="en-US" w:eastAsia="pt-BR"/>
        </w:rPr>
        <w:t>P</w:t>
      </w:r>
      <w:r w:rsidRPr="00B545AB">
        <w:rPr>
          <w:rFonts w:ascii="Arial" w:eastAsia="Times New Roman" w:hAnsi="Arial" w:cs="Arial"/>
          <w:color w:val="212121"/>
          <w:sz w:val="24"/>
          <w:szCs w:val="24"/>
          <w:lang w:val="en-US" w:eastAsia="pt-BR"/>
        </w:rPr>
        <w:t xml:space="preserve">atient with </w:t>
      </w:r>
      <w:proofErr w:type="spellStart"/>
      <w:r w:rsidRPr="00B545AB">
        <w:rPr>
          <w:rFonts w:ascii="Arial" w:eastAsia="Times New Roman" w:hAnsi="Arial" w:cs="Arial"/>
          <w:color w:val="212121"/>
          <w:sz w:val="24"/>
          <w:szCs w:val="24"/>
          <w:lang w:val="en-US" w:eastAsia="pt-BR"/>
        </w:rPr>
        <w:t>Herlyn</w:t>
      </w:r>
      <w:proofErr w:type="spellEnd"/>
      <w:r w:rsidRPr="00B545AB">
        <w:rPr>
          <w:rFonts w:ascii="Arial" w:eastAsia="Times New Roman" w:hAnsi="Arial" w:cs="Arial"/>
          <w:color w:val="212121"/>
          <w:sz w:val="24"/>
          <w:szCs w:val="24"/>
          <w:lang w:val="en-US" w:eastAsia="pt-BR"/>
        </w:rPr>
        <w:t>-Werner-</w:t>
      </w:r>
      <w:proofErr w:type="spellStart"/>
      <w:r w:rsidRPr="00B545AB">
        <w:rPr>
          <w:rFonts w:ascii="Arial" w:eastAsia="Times New Roman" w:hAnsi="Arial" w:cs="Arial"/>
          <w:color w:val="212121"/>
          <w:sz w:val="24"/>
          <w:szCs w:val="24"/>
          <w:lang w:val="en-US" w:eastAsia="pt-BR"/>
        </w:rPr>
        <w:t>Wunderlich</w:t>
      </w:r>
      <w:proofErr w:type="spellEnd"/>
      <w:r w:rsidRPr="00B545AB">
        <w:rPr>
          <w:rFonts w:ascii="Arial" w:eastAsia="Times New Roman" w:hAnsi="Arial" w:cs="Arial"/>
          <w:color w:val="212121"/>
          <w:sz w:val="24"/>
          <w:szCs w:val="24"/>
          <w:lang w:val="en-US" w:eastAsia="pt-BR"/>
        </w:rPr>
        <w:t xml:space="preserve"> </w:t>
      </w:r>
      <w:r w:rsidR="00F73108">
        <w:rPr>
          <w:rFonts w:ascii="Arial" w:eastAsia="Times New Roman" w:hAnsi="Arial" w:cs="Arial"/>
          <w:color w:val="212121"/>
          <w:sz w:val="24"/>
          <w:szCs w:val="24"/>
          <w:lang w:val="en-US" w:eastAsia="pt-BR"/>
        </w:rPr>
        <w:t>S</w:t>
      </w:r>
      <w:r w:rsidRPr="00B545AB">
        <w:rPr>
          <w:rFonts w:ascii="Arial" w:eastAsia="Times New Roman" w:hAnsi="Arial" w:cs="Arial"/>
          <w:color w:val="212121"/>
          <w:sz w:val="24"/>
          <w:szCs w:val="24"/>
          <w:lang w:val="en-US" w:eastAsia="pt-BR"/>
        </w:rPr>
        <w:t>yndrome with two different results simultaneously</w:t>
      </w: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73108">
      <w:pPr>
        <w:spacing w:line="360" w:lineRule="auto"/>
        <w:ind w:left="2832" w:firstLine="708"/>
        <w:jc w:val="both"/>
        <w:rPr>
          <w:rFonts w:ascii="Arial" w:hAnsi="Arial" w:cs="Arial"/>
          <w:sz w:val="24"/>
          <w:szCs w:val="24"/>
          <w:lang w:val="en-US"/>
        </w:rPr>
      </w:pPr>
      <w:proofErr w:type="spellStart"/>
      <w:r>
        <w:rPr>
          <w:rFonts w:ascii="Arial" w:hAnsi="Arial" w:cs="Arial"/>
          <w:sz w:val="24"/>
          <w:szCs w:val="24"/>
          <w:lang w:val="en-US"/>
        </w:rPr>
        <w:t>Alfenas</w:t>
      </w:r>
      <w:proofErr w:type="spellEnd"/>
    </w:p>
    <w:p w:rsidR="00F73108" w:rsidRDefault="00F73108" w:rsidP="00F97ECF">
      <w:pPr>
        <w:spacing w:line="360" w:lineRule="auto"/>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2019</w:t>
      </w:r>
    </w:p>
    <w:p w:rsidR="00F73108" w:rsidRDefault="00F73108" w:rsidP="00F97ECF">
      <w:pPr>
        <w:spacing w:line="360" w:lineRule="auto"/>
        <w:jc w:val="both"/>
        <w:rPr>
          <w:rFonts w:ascii="Arial" w:hAnsi="Arial" w:cs="Arial"/>
          <w:b/>
          <w:sz w:val="24"/>
          <w:szCs w:val="24"/>
        </w:rPr>
      </w:pPr>
    </w:p>
    <w:p w:rsidR="006D24C2" w:rsidRPr="00F73108" w:rsidRDefault="000566B8" w:rsidP="00F97ECF">
      <w:pPr>
        <w:spacing w:line="360" w:lineRule="auto"/>
        <w:jc w:val="both"/>
        <w:rPr>
          <w:rFonts w:ascii="Arial" w:hAnsi="Arial" w:cs="Arial"/>
          <w:sz w:val="24"/>
          <w:szCs w:val="24"/>
          <w:lang w:val="en-US"/>
        </w:rPr>
      </w:pPr>
      <w:r w:rsidRPr="00B545AB">
        <w:rPr>
          <w:rFonts w:ascii="Arial" w:hAnsi="Arial" w:cs="Arial"/>
          <w:b/>
          <w:sz w:val="24"/>
          <w:szCs w:val="24"/>
        </w:rPr>
        <w:lastRenderedPageBreak/>
        <w:t xml:space="preserve">RESUMO: </w:t>
      </w:r>
    </w:p>
    <w:p w:rsidR="00301964" w:rsidRPr="00B545AB" w:rsidRDefault="00301964" w:rsidP="00B545AB">
      <w:pPr>
        <w:spacing w:line="360" w:lineRule="auto"/>
        <w:ind w:firstLine="708"/>
        <w:jc w:val="both"/>
        <w:rPr>
          <w:rFonts w:ascii="Arial" w:hAnsi="Arial" w:cs="Arial"/>
          <w:sz w:val="24"/>
          <w:szCs w:val="24"/>
        </w:rPr>
      </w:pPr>
      <w:r w:rsidRPr="00B545AB">
        <w:rPr>
          <w:rFonts w:ascii="Arial" w:hAnsi="Arial" w:cs="Arial"/>
          <w:sz w:val="24"/>
          <w:szCs w:val="24"/>
        </w:rPr>
        <w:t xml:space="preserve">Lesões </w:t>
      </w:r>
      <w:proofErr w:type="spellStart"/>
      <w:r w:rsidRPr="00B545AB">
        <w:rPr>
          <w:rFonts w:ascii="Arial" w:hAnsi="Arial" w:cs="Arial"/>
          <w:sz w:val="24"/>
          <w:szCs w:val="24"/>
        </w:rPr>
        <w:t>intraepiteliais</w:t>
      </w:r>
      <w:proofErr w:type="spellEnd"/>
      <w:r w:rsidRPr="00B545AB">
        <w:rPr>
          <w:rFonts w:ascii="Arial" w:hAnsi="Arial" w:cs="Arial"/>
          <w:sz w:val="24"/>
          <w:szCs w:val="24"/>
        </w:rPr>
        <w:t xml:space="preserve"> em exame de Papanicolau são comuns na prática ginecológica. Deve-se diagnosticar</w:t>
      </w:r>
      <w:r w:rsidR="00B8050A" w:rsidRPr="00B545AB">
        <w:rPr>
          <w:rFonts w:ascii="Arial" w:hAnsi="Arial" w:cs="Arial"/>
          <w:sz w:val="24"/>
          <w:szCs w:val="24"/>
        </w:rPr>
        <w:t xml:space="preserve"> o tipo para melhor intervenção. </w:t>
      </w:r>
      <w:r w:rsidRPr="00B545AB">
        <w:rPr>
          <w:rFonts w:ascii="Arial" w:hAnsi="Arial" w:cs="Arial"/>
          <w:sz w:val="24"/>
          <w:szCs w:val="24"/>
        </w:rPr>
        <w:t xml:space="preserve">A Síndrome de </w:t>
      </w:r>
      <w:proofErr w:type="spellStart"/>
      <w:r w:rsidRPr="00B545AB">
        <w:rPr>
          <w:rFonts w:ascii="Arial" w:hAnsi="Arial" w:cs="Arial"/>
          <w:sz w:val="24"/>
          <w:szCs w:val="24"/>
        </w:rPr>
        <w:t>Herlyn-Werner-Wunderlich</w:t>
      </w:r>
      <w:proofErr w:type="spellEnd"/>
      <w:r w:rsidRPr="00B545AB">
        <w:rPr>
          <w:rFonts w:ascii="Arial" w:hAnsi="Arial" w:cs="Arial"/>
          <w:sz w:val="24"/>
          <w:szCs w:val="24"/>
        </w:rPr>
        <w:t xml:space="preserve"> é síndrome rara, caracterizada pela tríade útero </w:t>
      </w:r>
      <w:proofErr w:type="spellStart"/>
      <w:r w:rsidRPr="00B545AB">
        <w:rPr>
          <w:rFonts w:ascii="Arial" w:hAnsi="Arial" w:cs="Arial"/>
          <w:sz w:val="24"/>
          <w:szCs w:val="24"/>
        </w:rPr>
        <w:t>didelfo</w:t>
      </w:r>
      <w:proofErr w:type="spellEnd"/>
      <w:r w:rsidRPr="00B545AB">
        <w:rPr>
          <w:rFonts w:ascii="Arial" w:hAnsi="Arial" w:cs="Arial"/>
          <w:sz w:val="24"/>
          <w:szCs w:val="24"/>
        </w:rPr>
        <w:t xml:space="preserve">, septo </w:t>
      </w:r>
      <w:proofErr w:type="spellStart"/>
      <w:r w:rsidRPr="00B545AB">
        <w:rPr>
          <w:rFonts w:ascii="Arial" w:hAnsi="Arial" w:cs="Arial"/>
          <w:sz w:val="24"/>
          <w:szCs w:val="24"/>
        </w:rPr>
        <w:t>hemivaginal</w:t>
      </w:r>
      <w:proofErr w:type="spellEnd"/>
      <w:r w:rsidRPr="00B545AB">
        <w:rPr>
          <w:rFonts w:ascii="Arial" w:hAnsi="Arial" w:cs="Arial"/>
          <w:sz w:val="24"/>
          <w:szCs w:val="24"/>
        </w:rPr>
        <w:t xml:space="preserve"> e agenesia renal </w:t>
      </w:r>
      <w:proofErr w:type="spellStart"/>
      <w:r w:rsidRPr="00B545AB">
        <w:rPr>
          <w:rFonts w:ascii="Arial" w:hAnsi="Arial" w:cs="Arial"/>
          <w:sz w:val="24"/>
          <w:szCs w:val="24"/>
        </w:rPr>
        <w:t>ipsilateral</w:t>
      </w:r>
      <w:proofErr w:type="spellEnd"/>
      <w:r w:rsidRPr="00B545AB">
        <w:rPr>
          <w:rFonts w:ascii="Arial" w:hAnsi="Arial" w:cs="Arial"/>
          <w:sz w:val="24"/>
          <w:szCs w:val="24"/>
        </w:rPr>
        <w:t>. Um dos achados de exame físico é a presença de dois colos uterinos, em alguns casos com dois orifícios externos visíveis, como o caso a ser apresentado a seguir.</w:t>
      </w:r>
      <w:r w:rsidR="00B8050A" w:rsidRPr="00B545AB">
        <w:rPr>
          <w:rFonts w:ascii="Arial" w:hAnsi="Arial" w:cs="Arial"/>
          <w:sz w:val="24"/>
          <w:szCs w:val="24"/>
        </w:rPr>
        <w:t xml:space="preserve"> A particularidade é a presença simultânea de lesão e colo sem alterações em uma paciente, fato incomum de se presenciar, sendo importante avaliar todo o conjunto para a melhor forma de tratamento prevenindo futuras complicações.</w:t>
      </w:r>
    </w:p>
    <w:p w:rsidR="00B8050A" w:rsidRPr="00B545AB" w:rsidRDefault="00B8050A" w:rsidP="00F97ECF">
      <w:pPr>
        <w:spacing w:line="360" w:lineRule="auto"/>
        <w:jc w:val="both"/>
        <w:rPr>
          <w:rFonts w:ascii="Arial" w:hAnsi="Arial" w:cs="Arial"/>
          <w:sz w:val="24"/>
          <w:szCs w:val="24"/>
        </w:rPr>
      </w:pPr>
      <w:r w:rsidRPr="00B545AB">
        <w:rPr>
          <w:rFonts w:ascii="Arial" w:hAnsi="Arial" w:cs="Arial"/>
          <w:b/>
          <w:sz w:val="24"/>
          <w:szCs w:val="24"/>
        </w:rPr>
        <w:t>Palavras-Chave</w:t>
      </w:r>
      <w:r w:rsidRPr="00B545AB">
        <w:rPr>
          <w:rFonts w:ascii="Arial" w:hAnsi="Arial" w:cs="Arial"/>
          <w:sz w:val="24"/>
          <w:szCs w:val="24"/>
        </w:rPr>
        <w:t xml:space="preserve">: Síndrome de </w:t>
      </w:r>
      <w:proofErr w:type="spellStart"/>
      <w:r w:rsidRPr="00B545AB">
        <w:rPr>
          <w:rFonts w:ascii="Arial" w:hAnsi="Arial" w:cs="Arial"/>
          <w:sz w:val="24"/>
          <w:szCs w:val="24"/>
        </w:rPr>
        <w:t>Herlyn-Werner-Wunderlich</w:t>
      </w:r>
      <w:proofErr w:type="spellEnd"/>
      <w:r w:rsidRPr="00B545AB">
        <w:rPr>
          <w:rFonts w:ascii="Arial" w:hAnsi="Arial" w:cs="Arial"/>
          <w:sz w:val="24"/>
          <w:szCs w:val="24"/>
        </w:rPr>
        <w:t xml:space="preserve">; útero </w:t>
      </w:r>
      <w:proofErr w:type="spellStart"/>
      <w:r w:rsidRPr="00B545AB">
        <w:rPr>
          <w:rFonts w:ascii="Arial" w:hAnsi="Arial" w:cs="Arial"/>
          <w:sz w:val="24"/>
          <w:szCs w:val="24"/>
        </w:rPr>
        <w:t>didelfo</w:t>
      </w:r>
      <w:proofErr w:type="spellEnd"/>
      <w:r w:rsidRPr="00B545AB">
        <w:rPr>
          <w:rFonts w:ascii="Arial" w:hAnsi="Arial" w:cs="Arial"/>
          <w:sz w:val="24"/>
          <w:szCs w:val="24"/>
        </w:rPr>
        <w:t xml:space="preserve">; agenesia renal; malformações </w:t>
      </w:r>
      <w:proofErr w:type="spellStart"/>
      <w:r w:rsidRPr="00B545AB">
        <w:rPr>
          <w:rFonts w:ascii="Arial" w:hAnsi="Arial" w:cs="Arial"/>
          <w:sz w:val="24"/>
          <w:szCs w:val="24"/>
        </w:rPr>
        <w:t>müllerianas</w:t>
      </w:r>
      <w:proofErr w:type="spellEnd"/>
      <w:r w:rsidRPr="00B545AB">
        <w:rPr>
          <w:rFonts w:ascii="Arial" w:hAnsi="Arial" w:cs="Arial"/>
          <w:sz w:val="24"/>
          <w:szCs w:val="24"/>
        </w:rPr>
        <w:t xml:space="preserve">; lesões </w:t>
      </w:r>
      <w:proofErr w:type="spellStart"/>
      <w:r w:rsidRPr="00B545AB">
        <w:rPr>
          <w:rFonts w:ascii="Arial" w:hAnsi="Arial" w:cs="Arial"/>
          <w:sz w:val="24"/>
          <w:szCs w:val="24"/>
        </w:rPr>
        <w:t>intraepiteliais</w:t>
      </w:r>
      <w:proofErr w:type="spellEnd"/>
      <w:r w:rsidRPr="00B545AB">
        <w:rPr>
          <w:rFonts w:ascii="Arial" w:hAnsi="Arial" w:cs="Arial"/>
          <w:sz w:val="24"/>
          <w:szCs w:val="24"/>
        </w:rPr>
        <w:t>; ASC-H</w:t>
      </w:r>
    </w:p>
    <w:p w:rsidR="00B545AB" w:rsidRDefault="00B545AB"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B8050A" w:rsidRPr="00B545AB" w:rsidRDefault="000566B8" w:rsidP="00F97ECF">
      <w:pPr>
        <w:spacing w:line="360" w:lineRule="auto"/>
        <w:jc w:val="both"/>
        <w:rPr>
          <w:rFonts w:ascii="Arial" w:hAnsi="Arial" w:cs="Arial"/>
          <w:b/>
          <w:sz w:val="24"/>
          <w:szCs w:val="24"/>
        </w:rPr>
      </w:pPr>
      <w:r w:rsidRPr="00B545AB">
        <w:rPr>
          <w:rFonts w:ascii="Arial" w:hAnsi="Arial" w:cs="Arial"/>
          <w:b/>
          <w:sz w:val="24"/>
          <w:szCs w:val="24"/>
        </w:rPr>
        <w:lastRenderedPageBreak/>
        <w:t>ABSTRACT</w:t>
      </w:r>
      <w:r w:rsidR="00B8050A" w:rsidRPr="00B545AB">
        <w:rPr>
          <w:rFonts w:ascii="Arial" w:hAnsi="Arial" w:cs="Arial"/>
          <w:b/>
          <w:sz w:val="24"/>
          <w:szCs w:val="24"/>
        </w:rPr>
        <w:t>:</w:t>
      </w:r>
    </w:p>
    <w:p w:rsidR="00B8050A" w:rsidRPr="00B545AB" w:rsidRDefault="00B545AB" w:rsidP="00F97E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n-US" w:eastAsia="pt-BR"/>
        </w:rPr>
      </w:pPr>
      <w:bookmarkStart w:id="0" w:name="_GoBack"/>
      <w:bookmarkEnd w:id="0"/>
      <w:r>
        <w:rPr>
          <w:rFonts w:ascii="Arial" w:eastAsia="Times New Roman" w:hAnsi="Arial" w:cs="Arial"/>
          <w:color w:val="212121"/>
          <w:sz w:val="24"/>
          <w:szCs w:val="24"/>
          <w:lang w:val="en-US" w:eastAsia="pt-BR"/>
        </w:rPr>
        <w:tab/>
      </w:r>
      <w:r w:rsidR="00B8050A" w:rsidRPr="00B545AB">
        <w:rPr>
          <w:rFonts w:ascii="Arial" w:eastAsia="Times New Roman" w:hAnsi="Arial" w:cs="Arial"/>
          <w:color w:val="212121"/>
          <w:sz w:val="24"/>
          <w:szCs w:val="24"/>
          <w:lang w:val="en-US" w:eastAsia="pt-BR"/>
        </w:rPr>
        <w:t xml:space="preserve">Intraepithelial lesions on a Pap smear are common in gynecological practice. The type should be diagnosed for the best intervention. </w:t>
      </w:r>
      <w:proofErr w:type="spellStart"/>
      <w:r w:rsidR="00B8050A" w:rsidRPr="00B545AB">
        <w:rPr>
          <w:rFonts w:ascii="Arial" w:eastAsia="Times New Roman" w:hAnsi="Arial" w:cs="Arial"/>
          <w:color w:val="212121"/>
          <w:sz w:val="24"/>
          <w:szCs w:val="24"/>
          <w:lang w:val="en-US" w:eastAsia="pt-BR"/>
        </w:rPr>
        <w:t>Herlyn</w:t>
      </w:r>
      <w:proofErr w:type="spellEnd"/>
      <w:r w:rsidR="00B8050A" w:rsidRPr="00B545AB">
        <w:rPr>
          <w:rFonts w:ascii="Arial" w:eastAsia="Times New Roman" w:hAnsi="Arial" w:cs="Arial"/>
          <w:color w:val="212121"/>
          <w:sz w:val="24"/>
          <w:szCs w:val="24"/>
          <w:lang w:val="en-US" w:eastAsia="pt-BR"/>
        </w:rPr>
        <w:t>-Werner-</w:t>
      </w:r>
      <w:proofErr w:type="spellStart"/>
      <w:r w:rsidR="00B8050A" w:rsidRPr="00B545AB">
        <w:rPr>
          <w:rFonts w:ascii="Arial" w:eastAsia="Times New Roman" w:hAnsi="Arial" w:cs="Arial"/>
          <w:color w:val="212121"/>
          <w:sz w:val="24"/>
          <w:szCs w:val="24"/>
          <w:lang w:val="en-US" w:eastAsia="pt-BR"/>
        </w:rPr>
        <w:t>Wunderlich</w:t>
      </w:r>
      <w:proofErr w:type="spellEnd"/>
      <w:r w:rsidR="00B8050A" w:rsidRPr="00B545AB">
        <w:rPr>
          <w:rFonts w:ascii="Arial" w:eastAsia="Times New Roman" w:hAnsi="Arial" w:cs="Arial"/>
          <w:color w:val="212121"/>
          <w:sz w:val="24"/>
          <w:szCs w:val="24"/>
          <w:lang w:val="en-US" w:eastAsia="pt-BR"/>
        </w:rPr>
        <w:t xml:space="preserve"> Syndrome is a rare syndrome, characterized by the </w:t>
      </w:r>
      <w:proofErr w:type="spellStart"/>
      <w:r w:rsidR="00B8050A" w:rsidRPr="00B545AB">
        <w:rPr>
          <w:rFonts w:ascii="Arial" w:eastAsia="Times New Roman" w:hAnsi="Arial" w:cs="Arial"/>
          <w:color w:val="212121"/>
          <w:sz w:val="24"/>
          <w:szCs w:val="24"/>
          <w:lang w:val="en-US" w:eastAsia="pt-BR"/>
        </w:rPr>
        <w:t>didelphosis</w:t>
      </w:r>
      <w:proofErr w:type="spellEnd"/>
      <w:r w:rsidR="00B8050A" w:rsidRPr="00B545AB">
        <w:rPr>
          <w:rFonts w:ascii="Arial" w:eastAsia="Times New Roman" w:hAnsi="Arial" w:cs="Arial"/>
          <w:color w:val="212121"/>
          <w:sz w:val="24"/>
          <w:szCs w:val="24"/>
          <w:lang w:val="en-US" w:eastAsia="pt-BR"/>
        </w:rPr>
        <w:t xml:space="preserve"> uterus triad, </w:t>
      </w:r>
      <w:proofErr w:type="spellStart"/>
      <w:r w:rsidR="00B8050A" w:rsidRPr="00B545AB">
        <w:rPr>
          <w:rFonts w:ascii="Arial" w:eastAsia="Times New Roman" w:hAnsi="Arial" w:cs="Arial"/>
          <w:color w:val="212121"/>
          <w:sz w:val="24"/>
          <w:szCs w:val="24"/>
          <w:lang w:val="en-US" w:eastAsia="pt-BR"/>
        </w:rPr>
        <w:t>hemivaginal</w:t>
      </w:r>
      <w:proofErr w:type="spellEnd"/>
      <w:r w:rsidR="00B8050A" w:rsidRPr="00B545AB">
        <w:rPr>
          <w:rFonts w:ascii="Arial" w:eastAsia="Times New Roman" w:hAnsi="Arial" w:cs="Arial"/>
          <w:color w:val="212121"/>
          <w:sz w:val="24"/>
          <w:szCs w:val="24"/>
          <w:lang w:val="en-US" w:eastAsia="pt-BR"/>
        </w:rPr>
        <w:t xml:space="preserve"> septum, and </w:t>
      </w:r>
      <w:proofErr w:type="spellStart"/>
      <w:r w:rsidR="00B8050A" w:rsidRPr="00B545AB">
        <w:rPr>
          <w:rFonts w:ascii="Arial" w:eastAsia="Times New Roman" w:hAnsi="Arial" w:cs="Arial"/>
          <w:color w:val="212121"/>
          <w:sz w:val="24"/>
          <w:szCs w:val="24"/>
          <w:lang w:val="en-US" w:eastAsia="pt-BR"/>
        </w:rPr>
        <w:t>ipsilateral</w:t>
      </w:r>
      <w:proofErr w:type="spellEnd"/>
      <w:r w:rsidR="00B8050A" w:rsidRPr="00B545AB">
        <w:rPr>
          <w:rFonts w:ascii="Arial" w:eastAsia="Times New Roman" w:hAnsi="Arial" w:cs="Arial"/>
          <w:color w:val="212121"/>
          <w:sz w:val="24"/>
          <w:szCs w:val="24"/>
          <w:lang w:val="en-US" w:eastAsia="pt-BR"/>
        </w:rPr>
        <w:t xml:space="preserve"> renal agenesis. One of the findings of physical examination is the presence of two uterine </w:t>
      </w:r>
      <w:proofErr w:type="gramStart"/>
      <w:r w:rsidR="00B8050A" w:rsidRPr="00B545AB">
        <w:rPr>
          <w:rFonts w:ascii="Arial" w:eastAsia="Times New Roman" w:hAnsi="Arial" w:cs="Arial"/>
          <w:color w:val="212121"/>
          <w:sz w:val="24"/>
          <w:szCs w:val="24"/>
          <w:lang w:val="en-US" w:eastAsia="pt-BR"/>
        </w:rPr>
        <w:t>cervix</w:t>
      </w:r>
      <w:proofErr w:type="gramEnd"/>
      <w:r w:rsidR="00B8050A" w:rsidRPr="00B545AB">
        <w:rPr>
          <w:rFonts w:ascii="Arial" w:eastAsia="Times New Roman" w:hAnsi="Arial" w:cs="Arial"/>
          <w:color w:val="212121"/>
          <w:sz w:val="24"/>
          <w:szCs w:val="24"/>
          <w:lang w:val="en-US" w:eastAsia="pt-BR"/>
        </w:rPr>
        <w:t>, in some cases with two external orifices, as the case to be presented below. The particularity is the simultaneous presence of lesions and cervix without changes in a patient, an unusual event to witness, and it is important to evaluate the whole set for a better way to prevent future complications.</w:t>
      </w:r>
    </w:p>
    <w:p w:rsidR="00B8050A" w:rsidRPr="00B545AB" w:rsidRDefault="00B8050A" w:rsidP="00F97E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n-US" w:eastAsia="pt-BR"/>
        </w:rPr>
      </w:pPr>
      <w:r w:rsidRPr="00B545AB">
        <w:rPr>
          <w:rFonts w:ascii="Arial" w:hAnsi="Arial" w:cs="Arial"/>
          <w:sz w:val="24"/>
          <w:szCs w:val="24"/>
          <w:lang w:val="en-US"/>
        </w:rPr>
        <w:br/>
      </w:r>
      <w:r w:rsidRPr="00B545AB">
        <w:rPr>
          <w:rFonts w:ascii="Arial" w:hAnsi="Arial" w:cs="Arial"/>
          <w:b/>
          <w:color w:val="212121"/>
          <w:sz w:val="24"/>
          <w:szCs w:val="24"/>
          <w:shd w:val="clear" w:color="auto" w:fill="FFFFFF"/>
          <w:lang w:val="en-US"/>
        </w:rPr>
        <w:t>Key words</w:t>
      </w:r>
      <w:r w:rsidRPr="00B545AB">
        <w:rPr>
          <w:rFonts w:ascii="Arial" w:hAnsi="Arial" w:cs="Arial"/>
          <w:color w:val="212121"/>
          <w:sz w:val="24"/>
          <w:szCs w:val="24"/>
          <w:shd w:val="clear" w:color="auto" w:fill="FFFFFF"/>
          <w:lang w:val="en-US"/>
        </w:rPr>
        <w:t xml:space="preserve">: </w:t>
      </w:r>
      <w:proofErr w:type="spellStart"/>
      <w:r w:rsidRPr="00B545AB">
        <w:rPr>
          <w:rFonts w:ascii="Arial" w:hAnsi="Arial" w:cs="Arial"/>
          <w:color w:val="212121"/>
          <w:sz w:val="24"/>
          <w:szCs w:val="24"/>
          <w:shd w:val="clear" w:color="auto" w:fill="FFFFFF"/>
          <w:lang w:val="en-US"/>
        </w:rPr>
        <w:t>Herlyn</w:t>
      </w:r>
      <w:proofErr w:type="spellEnd"/>
      <w:r w:rsidRPr="00B545AB">
        <w:rPr>
          <w:rFonts w:ascii="Arial" w:hAnsi="Arial" w:cs="Arial"/>
          <w:color w:val="212121"/>
          <w:sz w:val="24"/>
          <w:szCs w:val="24"/>
          <w:shd w:val="clear" w:color="auto" w:fill="FFFFFF"/>
          <w:lang w:val="en-US"/>
        </w:rPr>
        <w:t>-Werner-</w:t>
      </w:r>
      <w:proofErr w:type="spellStart"/>
      <w:r w:rsidRPr="00B545AB">
        <w:rPr>
          <w:rFonts w:ascii="Arial" w:hAnsi="Arial" w:cs="Arial"/>
          <w:color w:val="212121"/>
          <w:sz w:val="24"/>
          <w:szCs w:val="24"/>
          <w:shd w:val="clear" w:color="auto" w:fill="FFFFFF"/>
          <w:lang w:val="en-US"/>
        </w:rPr>
        <w:t>Wunderlich</w:t>
      </w:r>
      <w:proofErr w:type="spellEnd"/>
      <w:r w:rsidRPr="00B545AB">
        <w:rPr>
          <w:rFonts w:ascii="Arial" w:hAnsi="Arial" w:cs="Arial"/>
          <w:color w:val="212121"/>
          <w:sz w:val="24"/>
          <w:szCs w:val="24"/>
          <w:shd w:val="clear" w:color="auto" w:fill="FFFFFF"/>
          <w:lang w:val="en-US"/>
        </w:rPr>
        <w:t xml:space="preserve"> syndrome; uterus </w:t>
      </w:r>
      <w:proofErr w:type="spellStart"/>
      <w:r w:rsidRPr="00B545AB">
        <w:rPr>
          <w:rFonts w:ascii="Arial" w:hAnsi="Arial" w:cs="Arial"/>
          <w:color w:val="212121"/>
          <w:sz w:val="24"/>
          <w:szCs w:val="24"/>
          <w:shd w:val="clear" w:color="auto" w:fill="FFFFFF"/>
          <w:lang w:val="en-US"/>
        </w:rPr>
        <w:t>didelphus</w:t>
      </w:r>
      <w:proofErr w:type="spellEnd"/>
      <w:r w:rsidRPr="00B545AB">
        <w:rPr>
          <w:rFonts w:ascii="Arial" w:hAnsi="Arial" w:cs="Arial"/>
          <w:color w:val="212121"/>
          <w:sz w:val="24"/>
          <w:szCs w:val="24"/>
          <w:shd w:val="clear" w:color="auto" w:fill="FFFFFF"/>
          <w:lang w:val="en-US"/>
        </w:rPr>
        <w:t xml:space="preserve">; renal agenesis; </w:t>
      </w:r>
      <w:proofErr w:type="spellStart"/>
      <w:r w:rsidRPr="00B545AB">
        <w:rPr>
          <w:rFonts w:ascii="Arial" w:hAnsi="Arial" w:cs="Arial"/>
          <w:color w:val="212121"/>
          <w:sz w:val="24"/>
          <w:szCs w:val="24"/>
          <w:shd w:val="clear" w:color="auto" w:fill="FFFFFF"/>
          <w:lang w:val="en-US"/>
        </w:rPr>
        <w:t>Mullerian</w:t>
      </w:r>
      <w:proofErr w:type="spellEnd"/>
      <w:r w:rsidRPr="00B545AB">
        <w:rPr>
          <w:rFonts w:ascii="Arial" w:hAnsi="Arial" w:cs="Arial"/>
          <w:color w:val="212121"/>
          <w:sz w:val="24"/>
          <w:szCs w:val="24"/>
          <w:shd w:val="clear" w:color="auto" w:fill="FFFFFF"/>
          <w:lang w:val="en-US"/>
        </w:rPr>
        <w:t xml:space="preserve"> malformations; intraepithelial lesions; ASC-H</w:t>
      </w:r>
    </w:p>
    <w:p w:rsidR="00B8050A" w:rsidRPr="00B545AB" w:rsidRDefault="00B8050A" w:rsidP="00F97ECF">
      <w:pPr>
        <w:spacing w:line="360" w:lineRule="auto"/>
        <w:jc w:val="both"/>
        <w:rPr>
          <w:rFonts w:ascii="Arial" w:hAnsi="Arial" w:cs="Arial"/>
          <w:sz w:val="24"/>
          <w:szCs w:val="24"/>
          <w:lang w:val="en-US"/>
        </w:rPr>
      </w:pPr>
    </w:p>
    <w:p w:rsidR="00F73108" w:rsidRPr="00365C99" w:rsidRDefault="00F73108" w:rsidP="00F97ECF">
      <w:pPr>
        <w:spacing w:line="360" w:lineRule="auto"/>
        <w:jc w:val="both"/>
        <w:rPr>
          <w:rFonts w:ascii="Arial" w:hAnsi="Arial" w:cs="Arial"/>
          <w:b/>
          <w:sz w:val="24"/>
          <w:szCs w:val="24"/>
          <w:lang w:val="en-US"/>
        </w:rPr>
      </w:pPr>
    </w:p>
    <w:p w:rsidR="00F73108" w:rsidRPr="00365C99" w:rsidRDefault="00F73108" w:rsidP="00F97ECF">
      <w:pPr>
        <w:spacing w:line="360" w:lineRule="auto"/>
        <w:jc w:val="both"/>
        <w:rPr>
          <w:rFonts w:ascii="Arial" w:hAnsi="Arial" w:cs="Arial"/>
          <w:b/>
          <w:sz w:val="24"/>
          <w:szCs w:val="24"/>
          <w:lang w:val="en-US"/>
        </w:rPr>
      </w:pPr>
    </w:p>
    <w:p w:rsidR="00F73108" w:rsidRPr="00365C99" w:rsidRDefault="00F73108" w:rsidP="00F97ECF">
      <w:pPr>
        <w:spacing w:line="360" w:lineRule="auto"/>
        <w:jc w:val="both"/>
        <w:rPr>
          <w:rFonts w:ascii="Arial" w:hAnsi="Arial" w:cs="Arial"/>
          <w:b/>
          <w:sz w:val="24"/>
          <w:szCs w:val="24"/>
          <w:lang w:val="en-US"/>
        </w:rPr>
      </w:pPr>
    </w:p>
    <w:p w:rsidR="00F73108" w:rsidRPr="00365C99" w:rsidRDefault="00F73108" w:rsidP="00F97ECF">
      <w:pPr>
        <w:spacing w:line="360" w:lineRule="auto"/>
        <w:jc w:val="both"/>
        <w:rPr>
          <w:rFonts w:ascii="Arial" w:hAnsi="Arial" w:cs="Arial"/>
          <w:b/>
          <w:sz w:val="24"/>
          <w:szCs w:val="24"/>
          <w:lang w:val="en-US"/>
        </w:rPr>
      </w:pPr>
    </w:p>
    <w:p w:rsidR="00F73108" w:rsidRPr="00365C99" w:rsidRDefault="00F73108" w:rsidP="00F97ECF">
      <w:pPr>
        <w:spacing w:line="360" w:lineRule="auto"/>
        <w:jc w:val="both"/>
        <w:rPr>
          <w:rFonts w:ascii="Arial" w:hAnsi="Arial" w:cs="Arial"/>
          <w:b/>
          <w:sz w:val="24"/>
          <w:szCs w:val="24"/>
          <w:lang w:val="en-US"/>
        </w:rPr>
      </w:pPr>
    </w:p>
    <w:p w:rsidR="00F73108" w:rsidRPr="00365C99" w:rsidRDefault="00F73108" w:rsidP="00F97ECF">
      <w:pPr>
        <w:spacing w:line="360" w:lineRule="auto"/>
        <w:jc w:val="both"/>
        <w:rPr>
          <w:rFonts w:ascii="Arial" w:hAnsi="Arial" w:cs="Arial"/>
          <w:b/>
          <w:sz w:val="24"/>
          <w:szCs w:val="24"/>
          <w:lang w:val="en-US"/>
        </w:rPr>
      </w:pPr>
    </w:p>
    <w:p w:rsidR="00F73108" w:rsidRPr="00365C99" w:rsidRDefault="00F73108" w:rsidP="00F97ECF">
      <w:pPr>
        <w:spacing w:line="360" w:lineRule="auto"/>
        <w:jc w:val="both"/>
        <w:rPr>
          <w:rFonts w:ascii="Arial" w:hAnsi="Arial" w:cs="Arial"/>
          <w:b/>
          <w:sz w:val="24"/>
          <w:szCs w:val="24"/>
          <w:lang w:val="en-US"/>
        </w:rPr>
      </w:pPr>
    </w:p>
    <w:p w:rsidR="00F73108" w:rsidRPr="00365C99" w:rsidRDefault="00F73108" w:rsidP="00F97ECF">
      <w:pPr>
        <w:spacing w:line="360" w:lineRule="auto"/>
        <w:jc w:val="both"/>
        <w:rPr>
          <w:rFonts w:ascii="Arial" w:hAnsi="Arial" w:cs="Arial"/>
          <w:b/>
          <w:sz w:val="24"/>
          <w:szCs w:val="24"/>
          <w:lang w:val="en-US"/>
        </w:rPr>
      </w:pPr>
    </w:p>
    <w:p w:rsidR="00F73108" w:rsidRPr="00365C99" w:rsidRDefault="00F73108" w:rsidP="00F97ECF">
      <w:pPr>
        <w:spacing w:line="360" w:lineRule="auto"/>
        <w:jc w:val="both"/>
        <w:rPr>
          <w:rFonts w:ascii="Arial" w:hAnsi="Arial" w:cs="Arial"/>
          <w:b/>
          <w:sz w:val="24"/>
          <w:szCs w:val="24"/>
          <w:lang w:val="en-US"/>
        </w:rPr>
      </w:pPr>
    </w:p>
    <w:p w:rsidR="00F73108" w:rsidRPr="00365C99" w:rsidRDefault="00F73108" w:rsidP="00F97ECF">
      <w:pPr>
        <w:spacing w:line="360" w:lineRule="auto"/>
        <w:jc w:val="both"/>
        <w:rPr>
          <w:rFonts w:ascii="Arial" w:hAnsi="Arial" w:cs="Arial"/>
          <w:b/>
          <w:sz w:val="24"/>
          <w:szCs w:val="24"/>
          <w:lang w:val="en-US"/>
        </w:rPr>
      </w:pPr>
    </w:p>
    <w:p w:rsidR="00F73108" w:rsidRPr="00365C99" w:rsidRDefault="00F73108" w:rsidP="00F97ECF">
      <w:pPr>
        <w:spacing w:line="360" w:lineRule="auto"/>
        <w:jc w:val="both"/>
        <w:rPr>
          <w:rFonts w:ascii="Arial" w:hAnsi="Arial" w:cs="Arial"/>
          <w:b/>
          <w:sz w:val="24"/>
          <w:szCs w:val="24"/>
          <w:lang w:val="en-US"/>
        </w:rPr>
      </w:pPr>
    </w:p>
    <w:p w:rsidR="00F73108" w:rsidRPr="00365C99" w:rsidRDefault="00F73108" w:rsidP="00F97ECF">
      <w:pPr>
        <w:spacing w:line="360" w:lineRule="auto"/>
        <w:jc w:val="both"/>
        <w:rPr>
          <w:rFonts w:ascii="Arial" w:hAnsi="Arial" w:cs="Arial"/>
          <w:b/>
          <w:sz w:val="24"/>
          <w:szCs w:val="24"/>
          <w:lang w:val="en-US"/>
        </w:rPr>
      </w:pPr>
    </w:p>
    <w:p w:rsidR="00F73108" w:rsidRPr="00365C99" w:rsidRDefault="00F73108" w:rsidP="00F97ECF">
      <w:pPr>
        <w:spacing w:line="360" w:lineRule="auto"/>
        <w:jc w:val="both"/>
        <w:rPr>
          <w:rFonts w:ascii="Arial" w:hAnsi="Arial" w:cs="Arial"/>
          <w:b/>
          <w:sz w:val="24"/>
          <w:szCs w:val="24"/>
          <w:lang w:val="en-US"/>
        </w:rPr>
      </w:pPr>
    </w:p>
    <w:p w:rsidR="00492F5E" w:rsidRPr="006117B8" w:rsidRDefault="00492F5E" w:rsidP="00492F5E">
      <w:pPr>
        <w:spacing w:before="100" w:beforeAutospacing="1" w:after="100" w:afterAutospacing="1" w:line="360" w:lineRule="auto"/>
        <w:rPr>
          <w:rFonts w:ascii="Arial" w:hAnsi="Arial" w:cs="Arial"/>
          <w:color w:val="000000" w:themeColor="text1"/>
          <w:sz w:val="24"/>
          <w:szCs w:val="24"/>
        </w:rPr>
      </w:pPr>
      <w:r w:rsidRPr="006117B8">
        <w:rPr>
          <w:rFonts w:ascii="Arial" w:hAnsi="Arial" w:cs="Arial"/>
          <w:b/>
          <w:color w:val="000000" w:themeColor="text1"/>
          <w:sz w:val="24"/>
          <w:szCs w:val="24"/>
        </w:rPr>
        <w:lastRenderedPageBreak/>
        <w:t>1. INTRODUÇÃO</w:t>
      </w:r>
    </w:p>
    <w:p w:rsidR="00350EA6" w:rsidRPr="00B545AB" w:rsidRDefault="00350EA6" w:rsidP="00F97ECF">
      <w:pPr>
        <w:spacing w:line="360" w:lineRule="auto"/>
        <w:jc w:val="both"/>
        <w:rPr>
          <w:rFonts w:ascii="Arial" w:hAnsi="Arial" w:cs="Arial"/>
          <w:b/>
          <w:sz w:val="24"/>
          <w:szCs w:val="24"/>
        </w:rPr>
      </w:pPr>
    </w:p>
    <w:p w:rsidR="00A45788" w:rsidRPr="00B545AB" w:rsidRDefault="00753D11" w:rsidP="000566B8">
      <w:pPr>
        <w:spacing w:line="360" w:lineRule="auto"/>
        <w:ind w:firstLine="708"/>
        <w:jc w:val="both"/>
        <w:rPr>
          <w:rFonts w:ascii="Arial" w:eastAsia="Times New Roman" w:hAnsi="Arial" w:cs="Arial"/>
          <w:color w:val="222222"/>
          <w:sz w:val="24"/>
          <w:szCs w:val="24"/>
          <w:lang w:eastAsia="pt-BR"/>
        </w:rPr>
      </w:pPr>
      <w:r w:rsidRPr="00B545AB">
        <w:rPr>
          <w:rFonts w:ascii="Arial" w:hAnsi="Arial" w:cs="Arial"/>
          <w:color w:val="222222"/>
          <w:sz w:val="24"/>
          <w:szCs w:val="24"/>
          <w:shd w:val="clear" w:color="auto" w:fill="FFFFFF"/>
        </w:rPr>
        <w:t>O</w:t>
      </w:r>
      <w:r w:rsidR="0028233E" w:rsidRPr="00B545AB">
        <w:rPr>
          <w:rFonts w:ascii="Arial" w:hAnsi="Arial" w:cs="Arial"/>
          <w:color w:val="222222"/>
          <w:sz w:val="24"/>
          <w:szCs w:val="24"/>
          <w:shd w:val="clear" w:color="auto" w:fill="FFFFFF"/>
        </w:rPr>
        <w:t xml:space="preserve"> sistema reprodutor feminino é formado a partir dos</w:t>
      </w:r>
      <w:r w:rsidR="00F3135B" w:rsidRPr="00B545AB">
        <w:rPr>
          <w:rFonts w:ascii="Arial" w:hAnsi="Arial" w:cs="Arial"/>
          <w:color w:val="222222"/>
          <w:sz w:val="24"/>
          <w:szCs w:val="24"/>
          <w:shd w:val="clear" w:color="auto" w:fill="FFFFFF"/>
        </w:rPr>
        <w:t xml:space="preserve"> ductos </w:t>
      </w:r>
      <w:proofErr w:type="spellStart"/>
      <w:r w:rsidR="00F3135B" w:rsidRPr="00B545AB">
        <w:rPr>
          <w:rFonts w:ascii="Arial" w:hAnsi="Arial" w:cs="Arial"/>
          <w:color w:val="222222"/>
          <w:sz w:val="24"/>
          <w:szCs w:val="24"/>
          <w:shd w:val="clear" w:color="auto" w:fill="FFFFFF"/>
        </w:rPr>
        <w:t>müllerianos</w:t>
      </w:r>
      <w:proofErr w:type="spellEnd"/>
      <w:r w:rsidR="0028233E" w:rsidRPr="00B545AB">
        <w:rPr>
          <w:rFonts w:ascii="Arial" w:hAnsi="Arial" w:cs="Arial"/>
          <w:color w:val="222222"/>
          <w:sz w:val="24"/>
          <w:szCs w:val="24"/>
          <w:shd w:val="clear" w:color="auto" w:fill="FFFFFF"/>
        </w:rPr>
        <w:t>, em pares,</w:t>
      </w:r>
      <w:r w:rsidR="00F3135B" w:rsidRPr="00B545AB">
        <w:rPr>
          <w:rFonts w:ascii="Arial" w:hAnsi="Arial" w:cs="Arial"/>
          <w:color w:val="222222"/>
          <w:sz w:val="24"/>
          <w:szCs w:val="24"/>
          <w:shd w:val="clear" w:color="auto" w:fill="FFFFFF"/>
        </w:rPr>
        <w:t xml:space="preserve"> que formam a tuba uterina, o útero, o colo uterino e os doi</w:t>
      </w:r>
      <w:r w:rsidRPr="00B545AB">
        <w:rPr>
          <w:rFonts w:ascii="Arial" w:hAnsi="Arial" w:cs="Arial"/>
          <w:color w:val="222222"/>
          <w:sz w:val="24"/>
          <w:szCs w:val="24"/>
          <w:shd w:val="clear" w:color="auto" w:fill="FFFFFF"/>
        </w:rPr>
        <w:t>s terços superiores da vagina. O</w:t>
      </w:r>
      <w:r w:rsidR="00F3135B" w:rsidRPr="00B545AB">
        <w:rPr>
          <w:rFonts w:ascii="Arial" w:hAnsi="Arial" w:cs="Arial"/>
          <w:color w:val="222222"/>
          <w:sz w:val="24"/>
          <w:szCs w:val="24"/>
          <w:shd w:val="clear" w:color="auto" w:fill="FFFFFF"/>
        </w:rPr>
        <w:t xml:space="preserve">s ovários e terço inferior da vagina </w:t>
      </w:r>
      <w:r w:rsidR="0028233E" w:rsidRPr="00B545AB">
        <w:rPr>
          <w:rFonts w:ascii="Arial" w:hAnsi="Arial" w:cs="Arial"/>
          <w:color w:val="222222"/>
          <w:sz w:val="24"/>
          <w:szCs w:val="24"/>
          <w:shd w:val="clear" w:color="auto" w:fill="FFFFFF"/>
        </w:rPr>
        <w:t>originam-se diferentemente, a partir de células germinativas</w:t>
      </w:r>
      <w:r w:rsidR="00F3135B" w:rsidRPr="00B545AB">
        <w:rPr>
          <w:rFonts w:ascii="Arial" w:hAnsi="Arial" w:cs="Arial"/>
          <w:color w:val="222222"/>
          <w:sz w:val="24"/>
          <w:szCs w:val="24"/>
          <w:shd w:val="clear" w:color="auto" w:fill="FFFFFF"/>
        </w:rPr>
        <w:t xml:space="preserve"> que migram do saco vi</w:t>
      </w:r>
      <w:r w:rsidR="00B04D20" w:rsidRPr="00B545AB">
        <w:rPr>
          <w:rFonts w:ascii="Arial" w:hAnsi="Arial" w:cs="Arial"/>
          <w:color w:val="222222"/>
          <w:sz w:val="24"/>
          <w:szCs w:val="24"/>
          <w:shd w:val="clear" w:color="auto" w:fill="FFFFFF"/>
        </w:rPr>
        <w:t>teli</w:t>
      </w:r>
      <w:r w:rsidR="00F3135B" w:rsidRPr="00B545AB">
        <w:rPr>
          <w:rFonts w:ascii="Arial" w:hAnsi="Arial" w:cs="Arial"/>
          <w:color w:val="222222"/>
          <w:sz w:val="24"/>
          <w:szCs w:val="24"/>
          <w:shd w:val="clear" w:color="auto" w:fill="FFFFFF"/>
        </w:rPr>
        <w:t xml:space="preserve">no primitivo e do bulbo </w:t>
      </w:r>
      <w:proofErr w:type="spellStart"/>
      <w:r w:rsidR="00F3135B" w:rsidRPr="00B545AB">
        <w:rPr>
          <w:rFonts w:ascii="Arial" w:hAnsi="Arial" w:cs="Arial"/>
          <w:color w:val="222222"/>
          <w:sz w:val="24"/>
          <w:szCs w:val="24"/>
          <w:shd w:val="clear" w:color="auto" w:fill="FFFFFF"/>
        </w:rPr>
        <w:t>sinovaginal</w:t>
      </w:r>
      <w:proofErr w:type="spellEnd"/>
      <w:r w:rsidR="00F3135B" w:rsidRPr="00B545AB">
        <w:rPr>
          <w:rFonts w:ascii="Arial" w:hAnsi="Arial" w:cs="Arial"/>
          <w:color w:val="222222"/>
          <w:sz w:val="24"/>
          <w:szCs w:val="24"/>
          <w:shd w:val="clear" w:color="auto" w:fill="FFFFFF"/>
        </w:rPr>
        <w:t>, respectivamente</w:t>
      </w:r>
      <w:r w:rsidRPr="00B545AB">
        <w:rPr>
          <w:rFonts w:ascii="Arial" w:hAnsi="Arial" w:cs="Arial"/>
          <w:color w:val="222222"/>
          <w:sz w:val="24"/>
          <w:szCs w:val="24"/>
          <w:shd w:val="clear" w:color="auto" w:fill="FFFFFF"/>
        </w:rPr>
        <w:t xml:space="preserve"> </w:t>
      </w:r>
      <w:r w:rsidR="00365C99">
        <w:rPr>
          <w:rFonts w:ascii="Arial" w:hAnsi="Arial" w:cs="Arial"/>
          <w:color w:val="222222"/>
          <w:sz w:val="24"/>
          <w:szCs w:val="24"/>
          <w:shd w:val="clear" w:color="auto" w:fill="FFFFFF"/>
        </w:rPr>
        <w:t>[7]</w:t>
      </w:r>
      <w:r w:rsidRPr="00B545AB">
        <w:rPr>
          <w:rFonts w:ascii="Arial" w:hAnsi="Arial" w:cs="Arial"/>
          <w:color w:val="222222"/>
          <w:sz w:val="24"/>
          <w:szCs w:val="24"/>
          <w:shd w:val="clear" w:color="auto" w:fill="FFFFFF"/>
        </w:rPr>
        <w:t>. A Sí</w:t>
      </w:r>
      <w:r w:rsidR="00B04D20" w:rsidRPr="00B545AB">
        <w:rPr>
          <w:rFonts w:ascii="Arial" w:hAnsi="Arial" w:cs="Arial"/>
          <w:color w:val="222222"/>
          <w:sz w:val="24"/>
          <w:szCs w:val="24"/>
          <w:shd w:val="clear" w:color="auto" w:fill="FFFFFF"/>
        </w:rPr>
        <w:t>n</w:t>
      </w:r>
      <w:r w:rsidRPr="00B545AB">
        <w:rPr>
          <w:rFonts w:ascii="Arial" w:hAnsi="Arial" w:cs="Arial"/>
          <w:color w:val="222222"/>
          <w:sz w:val="24"/>
          <w:szCs w:val="24"/>
          <w:shd w:val="clear" w:color="auto" w:fill="FFFFFF"/>
        </w:rPr>
        <w:t xml:space="preserve">drome de </w:t>
      </w:r>
      <w:proofErr w:type="spellStart"/>
      <w:r w:rsidRPr="00B545AB">
        <w:rPr>
          <w:rFonts w:ascii="Arial" w:hAnsi="Arial" w:cs="Arial"/>
          <w:color w:val="222222"/>
          <w:sz w:val="24"/>
          <w:szCs w:val="24"/>
          <w:shd w:val="clear" w:color="auto" w:fill="FFFFFF"/>
        </w:rPr>
        <w:t>Herlyn-Werner-Wunderlich</w:t>
      </w:r>
      <w:proofErr w:type="spellEnd"/>
      <w:r w:rsidRPr="00B545AB">
        <w:rPr>
          <w:rFonts w:ascii="Arial" w:hAnsi="Arial" w:cs="Arial"/>
          <w:color w:val="222222"/>
          <w:sz w:val="24"/>
          <w:szCs w:val="24"/>
          <w:shd w:val="clear" w:color="auto" w:fill="FFFFFF"/>
        </w:rPr>
        <w:t xml:space="preserve"> é uma síndrome rara, pertencente ao grupo de anomalias dos ductos </w:t>
      </w:r>
      <w:proofErr w:type="spellStart"/>
      <w:r w:rsidRPr="00B545AB">
        <w:rPr>
          <w:rFonts w:ascii="Arial" w:hAnsi="Arial" w:cs="Arial"/>
          <w:color w:val="222222"/>
          <w:sz w:val="24"/>
          <w:szCs w:val="24"/>
          <w:shd w:val="clear" w:color="auto" w:fill="FFFFFF"/>
        </w:rPr>
        <w:t>Müllerianos</w:t>
      </w:r>
      <w:proofErr w:type="spellEnd"/>
      <w:r w:rsidRPr="00B545AB">
        <w:rPr>
          <w:rFonts w:ascii="Arial" w:hAnsi="Arial" w:cs="Arial"/>
          <w:color w:val="222222"/>
          <w:sz w:val="24"/>
          <w:szCs w:val="24"/>
          <w:shd w:val="clear" w:color="auto" w:fill="FFFFFF"/>
        </w:rPr>
        <w:t xml:space="preserve">, que ocorrem durante a </w:t>
      </w:r>
      <w:proofErr w:type="spellStart"/>
      <w:r w:rsidRPr="00B545AB">
        <w:rPr>
          <w:rFonts w:ascii="Arial" w:hAnsi="Arial" w:cs="Arial"/>
          <w:color w:val="222222"/>
          <w:sz w:val="24"/>
          <w:szCs w:val="24"/>
          <w:shd w:val="clear" w:color="auto" w:fill="FFFFFF"/>
        </w:rPr>
        <w:t>embriogênese</w:t>
      </w:r>
      <w:proofErr w:type="spellEnd"/>
      <w:r w:rsidRPr="00B545AB">
        <w:rPr>
          <w:rFonts w:ascii="Arial" w:hAnsi="Arial" w:cs="Arial"/>
          <w:color w:val="222222"/>
          <w:sz w:val="24"/>
          <w:szCs w:val="24"/>
          <w:shd w:val="clear" w:color="auto" w:fill="FFFFFF"/>
        </w:rPr>
        <w:t xml:space="preserve">. </w:t>
      </w:r>
    </w:p>
    <w:tbl>
      <w:tblPr>
        <w:tblW w:w="1690" w:type="dxa"/>
        <w:tblCellMar>
          <w:left w:w="0" w:type="dxa"/>
          <w:right w:w="0" w:type="dxa"/>
        </w:tblCellMar>
        <w:tblLook w:val="04A0"/>
      </w:tblPr>
      <w:tblGrid>
        <w:gridCol w:w="375"/>
        <w:gridCol w:w="376"/>
        <w:gridCol w:w="939"/>
      </w:tblGrid>
      <w:tr w:rsidR="00A45788" w:rsidRPr="00B545AB" w:rsidTr="00A45788">
        <w:tc>
          <w:tcPr>
            <w:tcW w:w="0" w:type="auto"/>
            <w:noWrap/>
            <w:hideMark/>
          </w:tcPr>
          <w:p w:rsidR="00A45788" w:rsidRPr="00B545AB" w:rsidRDefault="00A45788" w:rsidP="00F97ECF">
            <w:pPr>
              <w:spacing w:after="0" w:line="360" w:lineRule="auto"/>
              <w:jc w:val="right"/>
              <w:rPr>
                <w:rFonts w:ascii="Arial" w:eastAsia="Times New Roman" w:hAnsi="Arial" w:cs="Arial"/>
                <w:color w:val="222222"/>
                <w:spacing w:val="3"/>
                <w:sz w:val="24"/>
                <w:szCs w:val="24"/>
                <w:lang w:eastAsia="pt-BR"/>
              </w:rPr>
            </w:pPr>
          </w:p>
        </w:tc>
        <w:tc>
          <w:tcPr>
            <w:tcW w:w="0" w:type="auto"/>
            <w:noWrap/>
            <w:hideMark/>
          </w:tcPr>
          <w:p w:rsidR="00A45788" w:rsidRPr="00B545AB" w:rsidRDefault="00A45788" w:rsidP="00F97ECF">
            <w:pPr>
              <w:spacing w:after="0" w:line="360" w:lineRule="auto"/>
              <w:jc w:val="right"/>
              <w:rPr>
                <w:rFonts w:ascii="Arial" w:eastAsia="Times New Roman" w:hAnsi="Arial" w:cs="Arial"/>
                <w:color w:val="222222"/>
                <w:spacing w:val="3"/>
                <w:sz w:val="24"/>
                <w:szCs w:val="24"/>
                <w:lang w:eastAsia="pt-BR"/>
              </w:rPr>
            </w:pPr>
          </w:p>
        </w:tc>
        <w:tc>
          <w:tcPr>
            <w:tcW w:w="0" w:type="auto"/>
            <w:noWrap/>
            <w:hideMark/>
          </w:tcPr>
          <w:p w:rsidR="00A45788" w:rsidRPr="00B545AB" w:rsidRDefault="00A45788" w:rsidP="00F97ECF">
            <w:pPr>
              <w:spacing w:after="0" w:line="360" w:lineRule="auto"/>
              <w:jc w:val="center"/>
              <w:rPr>
                <w:rFonts w:ascii="Arial" w:eastAsia="Times New Roman" w:hAnsi="Arial" w:cs="Arial"/>
                <w:color w:val="444444"/>
                <w:spacing w:val="3"/>
                <w:sz w:val="24"/>
                <w:szCs w:val="24"/>
                <w:lang w:eastAsia="pt-BR"/>
              </w:rPr>
            </w:pPr>
            <w:r w:rsidRPr="00B545AB">
              <w:rPr>
                <w:rFonts w:ascii="Arial" w:eastAsia="Times New Roman" w:hAnsi="Arial" w:cs="Arial"/>
                <w:noProof/>
                <w:color w:val="444444"/>
                <w:spacing w:val="3"/>
                <w:sz w:val="24"/>
                <w:szCs w:val="24"/>
                <w:lang w:eastAsia="pt-BR"/>
              </w:rPr>
              <w:drawing>
                <wp:inline distT="0" distB="0" distL="0" distR="0">
                  <wp:extent cx="9525" cy="9525"/>
                  <wp:effectExtent l="0" t="0" r="0" b="0"/>
                  <wp:docPr id="5" name="Imagem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A45788" w:rsidRPr="00B545AB" w:rsidTr="00A45788">
        <w:trPr>
          <w:gridAfter w:val="2"/>
        </w:trPr>
        <w:tc>
          <w:tcPr>
            <w:tcW w:w="0" w:type="auto"/>
            <w:vAlign w:val="center"/>
            <w:hideMark/>
          </w:tcPr>
          <w:p w:rsidR="00A45788" w:rsidRPr="00B545AB" w:rsidRDefault="00A45788" w:rsidP="00F97ECF">
            <w:pPr>
              <w:spacing w:after="0" w:line="360" w:lineRule="auto"/>
              <w:rPr>
                <w:rFonts w:ascii="Arial" w:eastAsia="Times New Roman" w:hAnsi="Arial" w:cs="Arial"/>
                <w:color w:val="444444"/>
                <w:spacing w:val="3"/>
                <w:sz w:val="24"/>
                <w:szCs w:val="24"/>
                <w:lang w:eastAsia="pt-BR"/>
              </w:rPr>
            </w:pPr>
          </w:p>
        </w:tc>
      </w:tr>
    </w:tbl>
    <w:p w:rsidR="00B04D20" w:rsidRDefault="00A45788" w:rsidP="00B545AB">
      <w:pPr>
        <w:shd w:val="clear" w:color="auto" w:fill="FFFFFF"/>
        <w:spacing w:after="0" w:line="360" w:lineRule="auto"/>
        <w:ind w:firstLine="708"/>
        <w:rPr>
          <w:rFonts w:ascii="Arial" w:eastAsia="Times New Roman" w:hAnsi="Arial" w:cs="Arial"/>
          <w:color w:val="222222"/>
          <w:sz w:val="24"/>
          <w:szCs w:val="24"/>
          <w:lang w:eastAsia="pt-BR"/>
        </w:rPr>
      </w:pPr>
      <w:r w:rsidRPr="00B545AB">
        <w:rPr>
          <w:rFonts w:ascii="Arial" w:eastAsia="Times New Roman" w:hAnsi="Arial" w:cs="Arial"/>
          <w:color w:val="222222"/>
          <w:sz w:val="24"/>
          <w:szCs w:val="24"/>
          <w:lang w:eastAsia="pt-BR"/>
        </w:rPr>
        <w:t xml:space="preserve">A prevalência global estimada de Anomalias dos Dutos </w:t>
      </w:r>
      <w:proofErr w:type="spellStart"/>
      <w:r w:rsidRPr="00B545AB">
        <w:rPr>
          <w:rFonts w:ascii="Arial" w:eastAsia="Times New Roman" w:hAnsi="Arial" w:cs="Arial"/>
          <w:color w:val="222222"/>
          <w:sz w:val="24"/>
          <w:szCs w:val="24"/>
          <w:lang w:eastAsia="pt-BR"/>
        </w:rPr>
        <w:t>Müllerianos</w:t>
      </w:r>
      <w:proofErr w:type="spellEnd"/>
      <w:r w:rsidRPr="00B545AB">
        <w:rPr>
          <w:rFonts w:ascii="Arial" w:eastAsia="Times New Roman" w:hAnsi="Arial" w:cs="Arial"/>
          <w:color w:val="222222"/>
          <w:sz w:val="24"/>
          <w:szCs w:val="24"/>
          <w:lang w:eastAsia="pt-BR"/>
        </w:rPr>
        <w:t xml:space="preserve"> (ADM) é de 2-3% das m</w:t>
      </w:r>
      <w:r w:rsidR="0028233E" w:rsidRPr="00B545AB">
        <w:rPr>
          <w:rFonts w:ascii="Arial" w:eastAsia="Times New Roman" w:hAnsi="Arial" w:cs="Arial"/>
          <w:color w:val="222222"/>
          <w:sz w:val="24"/>
          <w:szCs w:val="24"/>
          <w:lang w:eastAsia="pt-BR"/>
        </w:rPr>
        <w:t xml:space="preserve">ulheres. </w:t>
      </w:r>
      <w:r w:rsidR="00365C99">
        <w:rPr>
          <w:rFonts w:ascii="Arial" w:eastAsia="Times New Roman" w:hAnsi="Arial" w:cs="Arial"/>
          <w:color w:val="222222"/>
          <w:sz w:val="24"/>
          <w:szCs w:val="24"/>
          <w:lang w:eastAsia="pt-BR"/>
        </w:rPr>
        <w:t>Segundo [8], ú</w:t>
      </w:r>
      <w:r w:rsidR="00365C99" w:rsidRPr="00B545AB">
        <w:rPr>
          <w:rFonts w:ascii="Arial" w:eastAsia="Times New Roman" w:hAnsi="Arial" w:cs="Arial"/>
          <w:color w:val="222222"/>
          <w:sz w:val="24"/>
          <w:szCs w:val="24"/>
          <w:lang w:eastAsia="pt-BR"/>
        </w:rPr>
        <w:t>tero</w:t>
      </w:r>
      <w:r w:rsidR="0028233E" w:rsidRPr="00B545AB">
        <w:rPr>
          <w:rFonts w:ascii="Arial" w:eastAsia="Times New Roman" w:hAnsi="Arial" w:cs="Arial"/>
          <w:color w:val="222222"/>
          <w:sz w:val="24"/>
          <w:szCs w:val="24"/>
          <w:lang w:eastAsia="pt-BR"/>
        </w:rPr>
        <w:t xml:space="preserve"> </w:t>
      </w:r>
      <w:proofErr w:type="spellStart"/>
      <w:r w:rsidR="0028233E" w:rsidRPr="00B545AB">
        <w:rPr>
          <w:rFonts w:ascii="Arial" w:eastAsia="Times New Roman" w:hAnsi="Arial" w:cs="Arial"/>
          <w:color w:val="222222"/>
          <w:sz w:val="24"/>
          <w:szCs w:val="24"/>
          <w:lang w:eastAsia="pt-BR"/>
        </w:rPr>
        <w:t>didelfo</w:t>
      </w:r>
      <w:proofErr w:type="spellEnd"/>
      <w:r w:rsidR="0028233E" w:rsidRPr="00B545AB">
        <w:rPr>
          <w:rFonts w:ascii="Arial" w:eastAsia="Times New Roman" w:hAnsi="Arial" w:cs="Arial"/>
          <w:color w:val="222222"/>
          <w:sz w:val="24"/>
          <w:szCs w:val="24"/>
          <w:lang w:eastAsia="pt-BR"/>
        </w:rPr>
        <w:t xml:space="preserve"> tem uma porcentagem de 11%. Alterações</w:t>
      </w:r>
      <w:r w:rsidRPr="00B545AB">
        <w:rPr>
          <w:rFonts w:ascii="Arial" w:eastAsia="Times New Roman" w:hAnsi="Arial" w:cs="Arial"/>
          <w:color w:val="222222"/>
          <w:sz w:val="24"/>
          <w:szCs w:val="24"/>
          <w:lang w:eastAsia="pt-BR"/>
        </w:rPr>
        <w:t xml:space="preserve"> r</w:t>
      </w:r>
      <w:r w:rsidR="0028233E" w:rsidRPr="00B545AB">
        <w:rPr>
          <w:rFonts w:ascii="Arial" w:eastAsia="Times New Roman" w:hAnsi="Arial" w:cs="Arial"/>
          <w:color w:val="222222"/>
          <w:sz w:val="24"/>
          <w:szCs w:val="24"/>
          <w:lang w:eastAsia="pt-BR"/>
        </w:rPr>
        <w:t>enais associadas aparecem</w:t>
      </w:r>
      <w:r w:rsidR="00365C99">
        <w:rPr>
          <w:rFonts w:ascii="Arial" w:eastAsia="Times New Roman" w:hAnsi="Arial" w:cs="Arial"/>
          <w:color w:val="222222"/>
          <w:sz w:val="24"/>
          <w:szCs w:val="24"/>
          <w:lang w:eastAsia="pt-BR"/>
        </w:rPr>
        <w:t xml:space="preserve"> em aproximadamente 43%</w:t>
      </w:r>
      <w:r w:rsidR="000566B8" w:rsidRPr="00B545AB">
        <w:rPr>
          <w:rFonts w:ascii="Arial" w:eastAsia="Times New Roman" w:hAnsi="Arial" w:cs="Arial"/>
          <w:color w:val="222222"/>
          <w:sz w:val="24"/>
          <w:szCs w:val="24"/>
          <w:lang w:eastAsia="pt-BR"/>
        </w:rPr>
        <w:t>.</w:t>
      </w:r>
    </w:p>
    <w:p w:rsidR="00365C99" w:rsidRPr="00B545AB" w:rsidRDefault="00365C99" w:rsidP="00B545AB">
      <w:pPr>
        <w:shd w:val="clear" w:color="auto" w:fill="FFFFFF"/>
        <w:spacing w:after="0" w:line="360" w:lineRule="auto"/>
        <w:ind w:firstLine="708"/>
        <w:rPr>
          <w:rFonts w:ascii="Arial" w:eastAsia="Times New Roman" w:hAnsi="Arial" w:cs="Arial"/>
          <w:color w:val="222222"/>
          <w:sz w:val="24"/>
          <w:szCs w:val="24"/>
          <w:lang w:eastAsia="pt-BR"/>
        </w:rPr>
      </w:pPr>
    </w:p>
    <w:p w:rsidR="00B04D20" w:rsidRDefault="00B04D20" w:rsidP="00F97ECF">
      <w:pPr>
        <w:shd w:val="clear" w:color="auto" w:fill="FFFFFF"/>
        <w:spacing w:after="0" w:line="360" w:lineRule="auto"/>
        <w:ind w:firstLine="708"/>
        <w:rPr>
          <w:rFonts w:ascii="Arial" w:eastAsia="Times New Roman" w:hAnsi="Arial" w:cs="Arial"/>
          <w:color w:val="222222"/>
          <w:sz w:val="24"/>
          <w:szCs w:val="24"/>
          <w:lang w:eastAsia="pt-BR"/>
        </w:rPr>
      </w:pPr>
      <w:r w:rsidRPr="00B545AB">
        <w:rPr>
          <w:rFonts w:ascii="Arial" w:eastAsia="Times New Roman" w:hAnsi="Arial" w:cs="Arial"/>
          <w:color w:val="222222"/>
          <w:sz w:val="24"/>
          <w:szCs w:val="24"/>
          <w:lang w:eastAsia="pt-BR"/>
        </w:rPr>
        <w:t xml:space="preserve">As lesões </w:t>
      </w:r>
      <w:proofErr w:type="gramStart"/>
      <w:r w:rsidRPr="00B545AB">
        <w:rPr>
          <w:rFonts w:ascii="Arial" w:eastAsia="Times New Roman" w:hAnsi="Arial" w:cs="Arial"/>
          <w:color w:val="222222"/>
          <w:sz w:val="24"/>
          <w:szCs w:val="24"/>
          <w:lang w:eastAsia="pt-BR"/>
        </w:rPr>
        <w:t>intra</w:t>
      </w:r>
      <w:r w:rsidR="00DC68D8" w:rsidRPr="00B545AB">
        <w:rPr>
          <w:rFonts w:ascii="Arial" w:eastAsia="Times New Roman" w:hAnsi="Arial" w:cs="Arial"/>
          <w:color w:val="222222"/>
          <w:sz w:val="24"/>
          <w:szCs w:val="24"/>
          <w:lang w:eastAsia="pt-BR"/>
        </w:rPr>
        <w:t xml:space="preserve"> </w:t>
      </w:r>
      <w:r w:rsidRPr="00B545AB">
        <w:rPr>
          <w:rFonts w:ascii="Arial" w:eastAsia="Times New Roman" w:hAnsi="Arial" w:cs="Arial"/>
          <w:color w:val="222222"/>
          <w:sz w:val="24"/>
          <w:szCs w:val="24"/>
          <w:lang w:eastAsia="pt-BR"/>
        </w:rPr>
        <w:t>epiteliais</w:t>
      </w:r>
      <w:proofErr w:type="gramEnd"/>
      <w:r w:rsidR="00DC68D8" w:rsidRPr="00B545AB">
        <w:rPr>
          <w:rFonts w:ascii="Arial" w:eastAsia="Times New Roman" w:hAnsi="Arial" w:cs="Arial"/>
          <w:color w:val="222222"/>
          <w:sz w:val="24"/>
          <w:szCs w:val="24"/>
          <w:lang w:eastAsia="pt-BR"/>
        </w:rPr>
        <w:t xml:space="preserve"> </w:t>
      </w:r>
      <w:r w:rsidR="0028233E" w:rsidRPr="00B545AB">
        <w:rPr>
          <w:rFonts w:ascii="Arial" w:eastAsia="Times New Roman" w:hAnsi="Arial" w:cs="Arial"/>
          <w:color w:val="222222"/>
          <w:sz w:val="24"/>
          <w:szCs w:val="24"/>
          <w:lang w:eastAsia="pt-BR"/>
        </w:rPr>
        <w:t xml:space="preserve">do colo uterino foram inicialmente descritas no inicio </w:t>
      </w:r>
      <w:r w:rsidRPr="00B545AB">
        <w:rPr>
          <w:rFonts w:ascii="Arial" w:eastAsia="Times New Roman" w:hAnsi="Arial" w:cs="Arial"/>
          <w:color w:val="222222"/>
          <w:sz w:val="24"/>
          <w:szCs w:val="24"/>
          <w:lang w:eastAsia="pt-BR"/>
        </w:rPr>
        <w:t>do século XX. São al</w:t>
      </w:r>
      <w:r w:rsidR="0028233E" w:rsidRPr="00B545AB">
        <w:rPr>
          <w:rFonts w:ascii="Arial" w:eastAsia="Times New Roman" w:hAnsi="Arial" w:cs="Arial"/>
          <w:color w:val="222222"/>
          <w:sz w:val="24"/>
          <w:szCs w:val="24"/>
          <w:lang w:eastAsia="pt-BR"/>
        </w:rPr>
        <w:t xml:space="preserve">terações citológicas, com restrição </w:t>
      </w:r>
      <w:r w:rsidRPr="00B545AB">
        <w:rPr>
          <w:rFonts w:ascii="Arial" w:eastAsia="Times New Roman" w:hAnsi="Arial" w:cs="Arial"/>
          <w:color w:val="222222"/>
          <w:sz w:val="24"/>
          <w:szCs w:val="24"/>
          <w:lang w:eastAsia="pt-BR"/>
        </w:rPr>
        <w:t>ao epitélio de reves</w:t>
      </w:r>
      <w:r w:rsidR="0028233E" w:rsidRPr="00B545AB">
        <w:rPr>
          <w:rFonts w:ascii="Arial" w:eastAsia="Times New Roman" w:hAnsi="Arial" w:cs="Arial"/>
          <w:color w:val="222222"/>
          <w:sz w:val="24"/>
          <w:szCs w:val="24"/>
          <w:lang w:eastAsia="pt-BR"/>
        </w:rPr>
        <w:t>timento da cérvice, poupando o estroma cervical. Fazem parte do grupo a</w:t>
      </w:r>
      <w:r w:rsidRPr="00B545AB">
        <w:rPr>
          <w:rFonts w:ascii="Arial" w:eastAsia="Times New Roman" w:hAnsi="Arial" w:cs="Arial"/>
          <w:color w:val="222222"/>
          <w:sz w:val="24"/>
          <w:szCs w:val="24"/>
          <w:lang w:eastAsia="pt-BR"/>
        </w:rPr>
        <w:t xml:space="preserve">s lesões </w:t>
      </w:r>
      <w:proofErr w:type="gramStart"/>
      <w:r w:rsidRPr="00B545AB">
        <w:rPr>
          <w:rFonts w:ascii="Arial" w:eastAsia="Times New Roman" w:hAnsi="Arial" w:cs="Arial"/>
          <w:color w:val="222222"/>
          <w:sz w:val="24"/>
          <w:szCs w:val="24"/>
          <w:lang w:eastAsia="pt-BR"/>
        </w:rPr>
        <w:t>intra</w:t>
      </w:r>
      <w:r w:rsidR="00DC68D8" w:rsidRPr="00B545AB">
        <w:rPr>
          <w:rFonts w:ascii="Arial" w:eastAsia="Times New Roman" w:hAnsi="Arial" w:cs="Arial"/>
          <w:color w:val="222222"/>
          <w:sz w:val="24"/>
          <w:szCs w:val="24"/>
          <w:lang w:eastAsia="pt-BR"/>
        </w:rPr>
        <w:t xml:space="preserve"> </w:t>
      </w:r>
      <w:r w:rsidRPr="00B545AB">
        <w:rPr>
          <w:rFonts w:ascii="Arial" w:eastAsia="Times New Roman" w:hAnsi="Arial" w:cs="Arial"/>
          <w:color w:val="222222"/>
          <w:sz w:val="24"/>
          <w:szCs w:val="24"/>
          <w:lang w:eastAsia="pt-BR"/>
        </w:rPr>
        <w:t>epiteliais</w:t>
      </w:r>
      <w:proofErr w:type="gramEnd"/>
      <w:r w:rsidRPr="00B545AB">
        <w:rPr>
          <w:rFonts w:ascii="Arial" w:eastAsia="Times New Roman" w:hAnsi="Arial" w:cs="Arial"/>
          <w:color w:val="222222"/>
          <w:sz w:val="24"/>
          <w:szCs w:val="24"/>
          <w:lang w:eastAsia="pt-BR"/>
        </w:rPr>
        <w:t xml:space="preserve"> escam</w:t>
      </w:r>
      <w:r w:rsidR="0028233E" w:rsidRPr="00B545AB">
        <w:rPr>
          <w:rFonts w:ascii="Arial" w:eastAsia="Times New Roman" w:hAnsi="Arial" w:cs="Arial"/>
          <w:color w:val="222222"/>
          <w:sz w:val="24"/>
          <w:szCs w:val="24"/>
          <w:lang w:eastAsia="pt-BR"/>
        </w:rPr>
        <w:t>osas de baixo grau (LIEBG) e as</w:t>
      </w:r>
      <w:r w:rsidRPr="00B545AB">
        <w:rPr>
          <w:rFonts w:ascii="Arial" w:eastAsia="Times New Roman" w:hAnsi="Arial" w:cs="Arial"/>
          <w:color w:val="222222"/>
          <w:sz w:val="24"/>
          <w:szCs w:val="24"/>
          <w:lang w:eastAsia="pt-BR"/>
        </w:rPr>
        <w:t xml:space="preserve"> de alto</w:t>
      </w:r>
      <w:r w:rsidR="00F030D7" w:rsidRPr="00B545AB">
        <w:rPr>
          <w:rFonts w:ascii="Arial" w:eastAsia="Times New Roman" w:hAnsi="Arial" w:cs="Arial"/>
          <w:color w:val="222222"/>
          <w:sz w:val="24"/>
          <w:szCs w:val="24"/>
          <w:lang w:eastAsia="pt-BR"/>
        </w:rPr>
        <w:t>grau (LIEAG), antes chamadas de neoplasias intra</w:t>
      </w:r>
      <w:r w:rsidR="00DC68D8" w:rsidRPr="00B545AB">
        <w:rPr>
          <w:rFonts w:ascii="Arial" w:eastAsia="Times New Roman" w:hAnsi="Arial" w:cs="Arial"/>
          <w:color w:val="222222"/>
          <w:sz w:val="24"/>
          <w:szCs w:val="24"/>
          <w:lang w:eastAsia="pt-BR"/>
        </w:rPr>
        <w:t xml:space="preserve"> </w:t>
      </w:r>
      <w:proofErr w:type="spellStart"/>
      <w:r w:rsidR="0093161F">
        <w:rPr>
          <w:rFonts w:ascii="Arial" w:eastAsia="Times New Roman" w:hAnsi="Arial" w:cs="Arial"/>
          <w:color w:val="222222"/>
          <w:sz w:val="24"/>
          <w:szCs w:val="24"/>
          <w:lang w:eastAsia="pt-BR"/>
        </w:rPr>
        <w:t>epiteais</w:t>
      </w:r>
      <w:proofErr w:type="spellEnd"/>
      <w:r w:rsidR="0093161F">
        <w:rPr>
          <w:rFonts w:ascii="Arial" w:eastAsia="Times New Roman" w:hAnsi="Arial" w:cs="Arial"/>
          <w:color w:val="222222"/>
          <w:sz w:val="24"/>
          <w:szCs w:val="24"/>
          <w:lang w:eastAsia="pt-BR"/>
        </w:rPr>
        <w:t xml:space="preserve"> ou NIC</w:t>
      </w:r>
      <w:r w:rsidR="00365C99">
        <w:rPr>
          <w:rFonts w:ascii="Arial" w:eastAsia="Times New Roman" w:hAnsi="Arial" w:cs="Arial"/>
          <w:color w:val="222222"/>
          <w:sz w:val="24"/>
          <w:szCs w:val="24"/>
          <w:lang w:eastAsia="pt-BR"/>
        </w:rPr>
        <w:t>, segundo o artigo de [9]</w:t>
      </w:r>
      <w:r w:rsidR="00F030D7" w:rsidRPr="00B545AB">
        <w:rPr>
          <w:rFonts w:ascii="Arial" w:eastAsia="Times New Roman" w:hAnsi="Arial" w:cs="Arial"/>
          <w:color w:val="222222"/>
          <w:sz w:val="24"/>
          <w:szCs w:val="24"/>
          <w:lang w:eastAsia="pt-BR"/>
        </w:rPr>
        <w:t xml:space="preserve">. Em se tratando de diagnóstico histológico, </w:t>
      </w:r>
      <w:r w:rsidRPr="00B545AB">
        <w:rPr>
          <w:rFonts w:ascii="Arial" w:eastAsia="Times New Roman" w:hAnsi="Arial" w:cs="Arial"/>
          <w:color w:val="222222"/>
          <w:sz w:val="24"/>
          <w:szCs w:val="24"/>
          <w:lang w:eastAsia="pt-BR"/>
        </w:rPr>
        <w:t>o termo NIC</w:t>
      </w:r>
      <w:r w:rsidR="00F030D7" w:rsidRPr="00B545AB">
        <w:rPr>
          <w:rFonts w:ascii="Arial" w:eastAsia="Times New Roman" w:hAnsi="Arial" w:cs="Arial"/>
          <w:color w:val="222222"/>
          <w:sz w:val="24"/>
          <w:szCs w:val="24"/>
          <w:lang w:eastAsia="pt-BR"/>
        </w:rPr>
        <w:t xml:space="preserve"> ainda é utilizado</w:t>
      </w:r>
      <w:r w:rsidRPr="00B545AB">
        <w:rPr>
          <w:rFonts w:ascii="Arial" w:eastAsia="Times New Roman" w:hAnsi="Arial" w:cs="Arial"/>
          <w:color w:val="222222"/>
          <w:sz w:val="24"/>
          <w:szCs w:val="24"/>
          <w:lang w:eastAsia="pt-BR"/>
        </w:rPr>
        <w:t>.</w:t>
      </w:r>
      <w:r w:rsidR="00365C99">
        <w:rPr>
          <w:rFonts w:ascii="Arial" w:eastAsia="Times New Roman" w:hAnsi="Arial" w:cs="Arial"/>
          <w:color w:val="222222"/>
          <w:sz w:val="24"/>
          <w:szCs w:val="24"/>
          <w:lang w:eastAsia="pt-BR"/>
        </w:rPr>
        <w:t xml:space="preserve"> </w:t>
      </w:r>
      <w:r w:rsidRPr="00B545AB">
        <w:rPr>
          <w:rFonts w:ascii="Arial" w:eastAsia="Times New Roman" w:hAnsi="Arial" w:cs="Arial"/>
          <w:color w:val="222222"/>
          <w:sz w:val="24"/>
          <w:szCs w:val="24"/>
          <w:lang w:eastAsia="pt-BR"/>
        </w:rPr>
        <w:t>A incidência de NIC varia de 1,26 a 2</w:t>
      </w:r>
      <w:r w:rsidR="00F030D7" w:rsidRPr="00B545AB">
        <w:rPr>
          <w:rFonts w:ascii="Arial" w:eastAsia="Times New Roman" w:hAnsi="Arial" w:cs="Arial"/>
          <w:color w:val="222222"/>
          <w:sz w:val="24"/>
          <w:szCs w:val="24"/>
          <w:lang w:eastAsia="pt-BR"/>
        </w:rPr>
        <w:t>,2 por 1000 mulheres / ano, sendo 86%</w:t>
      </w:r>
      <w:r w:rsidR="00365C99">
        <w:rPr>
          <w:rFonts w:ascii="Arial" w:eastAsia="Times New Roman" w:hAnsi="Arial" w:cs="Arial"/>
          <w:color w:val="222222"/>
          <w:sz w:val="24"/>
          <w:szCs w:val="24"/>
          <w:lang w:eastAsia="pt-BR"/>
        </w:rPr>
        <w:t xml:space="preserve"> </w:t>
      </w:r>
      <w:r w:rsidR="00F030D7" w:rsidRPr="00B545AB">
        <w:rPr>
          <w:rFonts w:ascii="Arial" w:eastAsia="Times New Roman" w:hAnsi="Arial" w:cs="Arial"/>
          <w:color w:val="222222"/>
          <w:sz w:val="24"/>
          <w:szCs w:val="24"/>
          <w:lang w:eastAsia="pt-BR"/>
        </w:rPr>
        <w:t xml:space="preserve">de baixo grau e 14% de </w:t>
      </w:r>
      <w:r w:rsidRPr="00B545AB">
        <w:rPr>
          <w:rFonts w:ascii="Arial" w:eastAsia="Times New Roman" w:hAnsi="Arial" w:cs="Arial"/>
          <w:color w:val="222222"/>
          <w:sz w:val="24"/>
          <w:szCs w:val="24"/>
          <w:lang w:eastAsia="pt-BR"/>
        </w:rPr>
        <w:t xml:space="preserve">alto grau. A redução na incidência do carcinoma invasivo se dá primariamente </w:t>
      </w:r>
      <w:r w:rsidR="0010074A" w:rsidRPr="00B545AB">
        <w:rPr>
          <w:rFonts w:ascii="Arial" w:eastAsia="Times New Roman" w:hAnsi="Arial" w:cs="Arial"/>
          <w:color w:val="222222"/>
          <w:sz w:val="24"/>
          <w:szCs w:val="24"/>
          <w:lang w:eastAsia="pt-BR"/>
        </w:rPr>
        <w:t>ao diagnóstico acurado e trata</w:t>
      </w:r>
      <w:r w:rsidRPr="00B545AB">
        <w:rPr>
          <w:rFonts w:ascii="Arial" w:eastAsia="Times New Roman" w:hAnsi="Arial" w:cs="Arial"/>
          <w:color w:val="222222"/>
          <w:sz w:val="24"/>
          <w:szCs w:val="24"/>
          <w:lang w:eastAsia="pt-BR"/>
        </w:rPr>
        <w:t xml:space="preserve">mento dessas lesões precursoras. </w:t>
      </w:r>
    </w:p>
    <w:p w:rsidR="00365C99" w:rsidRPr="00B545AB" w:rsidRDefault="00365C99" w:rsidP="00F97ECF">
      <w:pPr>
        <w:shd w:val="clear" w:color="auto" w:fill="FFFFFF"/>
        <w:spacing w:after="0" w:line="360" w:lineRule="auto"/>
        <w:ind w:firstLine="708"/>
        <w:rPr>
          <w:rFonts w:ascii="Arial" w:eastAsia="Times New Roman" w:hAnsi="Arial" w:cs="Arial"/>
          <w:color w:val="222222"/>
          <w:sz w:val="24"/>
          <w:szCs w:val="24"/>
          <w:lang w:eastAsia="pt-BR"/>
        </w:rPr>
      </w:pPr>
    </w:p>
    <w:p w:rsidR="0010074A" w:rsidRPr="00B545AB" w:rsidRDefault="00365C99" w:rsidP="00B545AB">
      <w:pPr>
        <w:shd w:val="clear" w:color="auto" w:fill="FFFFFF"/>
        <w:spacing w:after="0" w:line="360" w:lineRule="auto"/>
        <w:ind w:firstLine="708"/>
        <w:rPr>
          <w:rFonts w:ascii="Arial" w:eastAsia="Times New Roman" w:hAnsi="Arial" w:cs="Arial"/>
          <w:color w:val="222222"/>
          <w:sz w:val="24"/>
          <w:szCs w:val="24"/>
          <w:lang w:eastAsia="pt-BR"/>
        </w:rPr>
      </w:pPr>
      <w:r>
        <w:rPr>
          <w:rFonts w:ascii="Arial" w:hAnsi="Arial" w:cs="Arial"/>
          <w:color w:val="000000" w:themeColor="text1"/>
          <w:sz w:val="24"/>
          <w:szCs w:val="24"/>
        </w:rPr>
        <w:t xml:space="preserve">Segundo relatos de [10], a </w:t>
      </w:r>
      <w:r w:rsidR="0010074A" w:rsidRPr="00B545AB">
        <w:rPr>
          <w:rFonts w:ascii="Arial" w:hAnsi="Arial" w:cs="Arial"/>
          <w:color w:val="000000" w:themeColor="text1"/>
          <w:sz w:val="24"/>
          <w:szCs w:val="24"/>
        </w:rPr>
        <w:t xml:space="preserve">Síndrome OHVIRA ou de </w:t>
      </w:r>
      <w:proofErr w:type="spellStart"/>
      <w:r w:rsidR="0010074A" w:rsidRPr="00B545AB">
        <w:rPr>
          <w:rFonts w:ascii="Arial" w:hAnsi="Arial" w:cs="Arial"/>
          <w:color w:val="000000" w:themeColor="text1"/>
          <w:sz w:val="24"/>
          <w:szCs w:val="24"/>
        </w:rPr>
        <w:t>Herlyn-Werner-Wunderlich</w:t>
      </w:r>
      <w:proofErr w:type="spellEnd"/>
      <w:r w:rsidR="0010074A" w:rsidRPr="00B545AB">
        <w:rPr>
          <w:rFonts w:ascii="Arial" w:hAnsi="Arial" w:cs="Arial"/>
          <w:color w:val="000000" w:themeColor="text1"/>
          <w:sz w:val="24"/>
          <w:szCs w:val="24"/>
        </w:rPr>
        <w:t xml:space="preserve"> (SHWW) é </w:t>
      </w:r>
      <w:r w:rsidR="00F030D7" w:rsidRPr="00B545AB">
        <w:rPr>
          <w:rFonts w:ascii="Arial" w:hAnsi="Arial" w:cs="Arial"/>
          <w:color w:val="000000" w:themeColor="text1"/>
          <w:sz w:val="24"/>
          <w:szCs w:val="24"/>
        </w:rPr>
        <w:t>a associação</w:t>
      </w:r>
      <w:r w:rsidR="0010074A" w:rsidRPr="00B545AB">
        <w:rPr>
          <w:rFonts w:ascii="Arial" w:hAnsi="Arial" w:cs="Arial"/>
          <w:color w:val="000000" w:themeColor="text1"/>
          <w:sz w:val="24"/>
          <w:szCs w:val="24"/>
        </w:rPr>
        <w:t xml:space="preserve"> de útero </w:t>
      </w:r>
      <w:proofErr w:type="spellStart"/>
      <w:r w:rsidR="0010074A" w:rsidRPr="00B545AB">
        <w:rPr>
          <w:rFonts w:ascii="Arial" w:hAnsi="Arial" w:cs="Arial"/>
          <w:color w:val="000000" w:themeColor="text1"/>
          <w:sz w:val="24"/>
          <w:szCs w:val="24"/>
        </w:rPr>
        <w:t>didelfo</w:t>
      </w:r>
      <w:proofErr w:type="spellEnd"/>
      <w:r w:rsidR="0010074A" w:rsidRPr="00B545AB">
        <w:rPr>
          <w:rFonts w:ascii="Arial" w:hAnsi="Arial" w:cs="Arial"/>
          <w:color w:val="000000" w:themeColor="text1"/>
          <w:sz w:val="24"/>
          <w:szCs w:val="24"/>
        </w:rPr>
        <w:t xml:space="preserve">, obstrução de </w:t>
      </w:r>
      <w:proofErr w:type="spellStart"/>
      <w:r w:rsidR="0010074A" w:rsidRPr="00B545AB">
        <w:rPr>
          <w:rFonts w:ascii="Arial" w:hAnsi="Arial" w:cs="Arial"/>
          <w:color w:val="000000" w:themeColor="text1"/>
          <w:sz w:val="24"/>
          <w:szCs w:val="24"/>
        </w:rPr>
        <w:t>hemivagina</w:t>
      </w:r>
      <w:proofErr w:type="spellEnd"/>
      <w:r w:rsidR="0010074A" w:rsidRPr="00B545AB">
        <w:rPr>
          <w:rFonts w:ascii="Arial" w:hAnsi="Arial" w:cs="Arial"/>
          <w:color w:val="000000" w:themeColor="text1"/>
          <w:sz w:val="24"/>
          <w:szCs w:val="24"/>
        </w:rPr>
        <w:t xml:space="preserve"> e agenesia renal </w:t>
      </w:r>
      <w:proofErr w:type="spellStart"/>
      <w:r w:rsidR="0010074A" w:rsidRPr="00B545AB">
        <w:rPr>
          <w:rFonts w:ascii="Arial" w:hAnsi="Arial" w:cs="Arial"/>
          <w:color w:val="000000" w:themeColor="text1"/>
          <w:sz w:val="24"/>
          <w:szCs w:val="24"/>
        </w:rPr>
        <w:t>ipsilateral</w:t>
      </w:r>
      <w:proofErr w:type="spellEnd"/>
      <w:r w:rsidR="0010074A" w:rsidRPr="00B545AB">
        <w:rPr>
          <w:rFonts w:ascii="Arial" w:hAnsi="Arial" w:cs="Arial"/>
          <w:color w:val="000000" w:themeColor="text1"/>
          <w:sz w:val="24"/>
          <w:szCs w:val="24"/>
        </w:rPr>
        <w:t xml:space="preserve">.  No caso a ser descrito, a suspeita foi feita ao se identificar dois colos uterinos, com dois orifícios externos, ao exame ginecológico. O diagnóstico correto é importante para que não se deixe passar nenhuma alteração, principalmente em mulheres maiores de 25 anos com vida sexual ativa, que são submetidas regularmente ao exame de Papanicolau para diagnóstico precoce e rastreio de câncer de colo do útero. </w:t>
      </w:r>
    </w:p>
    <w:p w:rsidR="00A45788" w:rsidRPr="00B545AB" w:rsidRDefault="0010074A" w:rsidP="00B545AB">
      <w:pPr>
        <w:spacing w:line="360" w:lineRule="auto"/>
        <w:ind w:firstLine="708"/>
        <w:jc w:val="both"/>
        <w:rPr>
          <w:rFonts w:ascii="Arial" w:hAnsi="Arial" w:cs="Arial"/>
          <w:sz w:val="24"/>
          <w:szCs w:val="24"/>
        </w:rPr>
      </w:pPr>
      <w:r w:rsidRPr="00B545AB">
        <w:rPr>
          <w:rFonts w:ascii="Arial" w:hAnsi="Arial" w:cs="Arial"/>
          <w:color w:val="000000" w:themeColor="text1"/>
          <w:sz w:val="24"/>
          <w:szCs w:val="24"/>
          <w:shd w:val="clear" w:color="auto" w:fill="FFFFFF"/>
        </w:rPr>
        <w:lastRenderedPageBreak/>
        <w:t xml:space="preserve">A </w:t>
      </w:r>
      <w:proofErr w:type="spellStart"/>
      <w:r w:rsidRPr="00B545AB">
        <w:rPr>
          <w:rFonts w:ascii="Arial" w:hAnsi="Arial" w:cs="Arial"/>
          <w:color w:val="000000" w:themeColor="text1"/>
          <w:sz w:val="24"/>
          <w:szCs w:val="24"/>
          <w:shd w:val="clear" w:color="auto" w:fill="FFFFFF"/>
        </w:rPr>
        <w:t>ultrassonografia</w:t>
      </w:r>
      <w:proofErr w:type="spellEnd"/>
      <w:r w:rsidR="00F030D7" w:rsidRPr="00B545AB">
        <w:rPr>
          <w:rFonts w:ascii="Arial" w:hAnsi="Arial" w:cs="Arial"/>
          <w:color w:val="000000" w:themeColor="text1"/>
          <w:sz w:val="24"/>
          <w:szCs w:val="24"/>
          <w:shd w:val="clear" w:color="auto" w:fill="FFFFFF"/>
        </w:rPr>
        <w:t xml:space="preserve"> transvaginal é o exame de</w:t>
      </w:r>
      <w:r w:rsidRPr="00B545AB">
        <w:rPr>
          <w:rFonts w:ascii="Arial" w:hAnsi="Arial" w:cs="Arial"/>
          <w:color w:val="000000" w:themeColor="text1"/>
          <w:sz w:val="24"/>
          <w:szCs w:val="24"/>
          <w:shd w:val="clear" w:color="auto" w:fill="FFFFFF"/>
        </w:rPr>
        <w:t xml:space="preserve"> escolha devi</w:t>
      </w:r>
      <w:r w:rsidR="003144B6" w:rsidRPr="00B545AB">
        <w:rPr>
          <w:rFonts w:ascii="Arial" w:hAnsi="Arial" w:cs="Arial"/>
          <w:color w:val="000000" w:themeColor="text1"/>
          <w:sz w:val="24"/>
          <w:szCs w:val="24"/>
          <w:shd w:val="clear" w:color="auto" w:fill="FFFFFF"/>
        </w:rPr>
        <w:t xml:space="preserve">do à </w:t>
      </w:r>
      <w:r w:rsidR="00F030D7" w:rsidRPr="00B545AB">
        <w:rPr>
          <w:rFonts w:ascii="Arial" w:hAnsi="Arial" w:cs="Arial"/>
          <w:color w:val="000000" w:themeColor="text1"/>
          <w:sz w:val="24"/>
          <w:szCs w:val="24"/>
          <w:shd w:val="clear" w:color="auto" w:fill="FFFFFF"/>
        </w:rPr>
        <w:t>maior</w:t>
      </w:r>
      <w:r w:rsidR="003144B6" w:rsidRPr="00B545AB">
        <w:rPr>
          <w:rFonts w:ascii="Arial" w:hAnsi="Arial" w:cs="Arial"/>
          <w:color w:val="000000" w:themeColor="text1"/>
          <w:sz w:val="24"/>
          <w:szCs w:val="24"/>
          <w:shd w:val="clear" w:color="auto" w:fill="FFFFFF"/>
        </w:rPr>
        <w:t xml:space="preserve"> disponibilidade</w:t>
      </w:r>
      <w:r w:rsidR="00F030D7" w:rsidRPr="00B545AB">
        <w:rPr>
          <w:rFonts w:ascii="Arial" w:hAnsi="Arial" w:cs="Arial"/>
          <w:color w:val="000000" w:themeColor="text1"/>
          <w:sz w:val="24"/>
          <w:szCs w:val="24"/>
          <w:shd w:val="clear" w:color="auto" w:fill="FFFFFF"/>
        </w:rPr>
        <w:t xml:space="preserve"> e ao menor custo</w:t>
      </w:r>
      <w:r w:rsidR="003144B6" w:rsidRPr="00B545AB">
        <w:rPr>
          <w:rFonts w:ascii="Arial" w:hAnsi="Arial" w:cs="Arial"/>
          <w:color w:val="000000" w:themeColor="text1"/>
          <w:sz w:val="24"/>
          <w:szCs w:val="24"/>
          <w:shd w:val="clear" w:color="auto" w:fill="FFFFFF"/>
        </w:rPr>
        <w:t xml:space="preserve"> para o diagnóstico da SHWW</w:t>
      </w:r>
      <w:r w:rsidR="00365C99">
        <w:rPr>
          <w:rFonts w:ascii="Arial" w:hAnsi="Arial" w:cs="Arial"/>
          <w:color w:val="000000" w:themeColor="text1"/>
          <w:sz w:val="24"/>
          <w:szCs w:val="24"/>
          <w:shd w:val="clear" w:color="auto" w:fill="FFFFFF"/>
        </w:rPr>
        <w:t xml:space="preserve">, conforme [11]. Apesar de o </w:t>
      </w:r>
      <w:proofErr w:type="spellStart"/>
      <w:r w:rsidR="00365C99">
        <w:rPr>
          <w:rFonts w:ascii="Arial" w:hAnsi="Arial" w:cs="Arial"/>
          <w:color w:val="000000" w:themeColor="text1"/>
          <w:sz w:val="24"/>
          <w:szCs w:val="24"/>
          <w:shd w:val="clear" w:color="auto" w:fill="FFFFFF"/>
        </w:rPr>
        <w:t>ultrassom</w:t>
      </w:r>
      <w:proofErr w:type="spellEnd"/>
      <w:r w:rsidRPr="00B545AB">
        <w:rPr>
          <w:rFonts w:ascii="Arial" w:hAnsi="Arial" w:cs="Arial"/>
          <w:color w:val="000000" w:themeColor="text1"/>
          <w:sz w:val="24"/>
          <w:szCs w:val="24"/>
          <w:shd w:val="clear" w:color="auto" w:fill="FFFFFF"/>
        </w:rPr>
        <w:t xml:space="preserve"> ser usado para diagnosticar esta condição, a RM desempenha um papel importante na caracterização adicional do útero </w:t>
      </w:r>
      <w:proofErr w:type="spellStart"/>
      <w:r w:rsidRPr="00B545AB">
        <w:rPr>
          <w:rFonts w:ascii="Arial" w:hAnsi="Arial" w:cs="Arial"/>
          <w:color w:val="000000" w:themeColor="text1"/>
          <w:sz w:val="24"/>
          <w:szCs w:val="24"/>
          <w:shd w:val="clear" w:color="auto" w:fill="FFFFFF"/>
        </w:rPr>
        <w:t>didelfo</w:t>
      </w:r>
      <w:proofErr w:type="spellEnd"/>
      <w:r w:rsidRPr="00B545AB">
        <w:rPr>
          <w:rFonts w:ascii="Arial" w:hAnsi="Arial" w:cs="Arial"/>
          <w:color w:val="000000" w:themeColor="text1"/>
          <w:sz w:val="24"/>
          <w:szCs w:val="24"/>
          <w:shd w:val="clear" w:color="auto" w:fill="FFFFFF"/>
        </w:rPr>
        <w:t xml:space="preserve">, da </w:t>
      </w:r>
      <w:proofErr w:type="spellStart"/>
      <w:r w:rsidRPr="00B545AB">
        <w:rPr>
          <w:rFonts w:ascii="Arial" w:hAnsi="Arial" w:cs="Arial"/>
          <w:color w:val="000000" w:themeColor="text1"/>
          <w:sz w:val="24"/>
          <w:szCs w:val="24"/>
          <w:shd w:val="clear" w:color="auto" w:fill="FFFFFF"/>
        </w:rPr>
        <w:t>hemivagina</w:t>
      </w:r>
      <w:proofErr w:type="spellEnd"/>
      <w:r w:rsidRPr="00B545AB">
        <w:rPr>
          <w:rFonts w:ascii="Arial" w:hAnsi="Arial" w:cs="Arial"/>
          <w:color w:val="000000" w:themeColor="text1"/>
          <w:sz w:val="24"/>
          <w:szCs w:val="24"/>
          <w:shd w:val="clear" w:color="auto" w:fill="FFFFFF"/>
        </w:rPr>
        <w:t xml:space="preserve"> obstruída e da agenesia renal </w:t>
      </w:r>
      <w:proofErr w:type="spellStart"/>
      <w:r w:rsidRPr="00B545AB">
        <w:rPr>
          <w:rFonts w:ascii="Arial" w:hAnsi="Arial" w:cs="Arial"/>
          <w:color w:val="000000" w:themeColor="text1"/>
          <w:sz w:val="24"/>
          <w:szCs w:val="24"/>
          <w:shd w:val="clear" w:color="auto" w:fill="FFFFFF"/>
        </w:rPr>
        <w:t>ipsilateral</w:t>
      </w:r>
      <w:proofErr w:type="spellEnd"/>
      <w:r w:rsidRPr="00B545AB">
        <w:rPr>
          <w:rFonts w:ascii="Arial" w:hAnsi="Arial" w:cs="Arial"/>
          <w:color w:val="000000" w:themeColor="text1"/>
          <w:sz w:val="24"/>
          <w:szCs w:val="24"/>
          <w:shd w:val="clear" w:color="auto" w:fill="FFFFFF"/>
        </w:rPr>
        <w:t>, sendo considerado padrão ouro.</w:t>
      </w:r>
      <w:r w:rsidR="003144B6" w:rsidRPr="00B545AB">
        <w:rPr>
          <w:rFonts w:ascii="Arial" w:hAnsi="Arial" w:cs="Arial"/>
          <w:color w:val="000000" w:themeColor="text1"/>
          <w:sz w:val="24"/>
          <w:szCs w:val="24"/>
          <w:shd w:val="clear" w:color="auto" w:fill="FFFFFF"/>
        </w:rPr>
        <w:t xml:space="preserve"> Para diagnóstico e rastreio de câncer de colo de útero, a citologia oncótica (ou Papanicolau) continua sendo o exame de escolha.</w:t>
      </w: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29212D" w:rsidRDefault="0029212D" w:rsidP="00F97ECF">
      <w:pPr>
        <w:spacing w:line="360" w:lineRule="auto"/>
        <w:jc w:val="both"/>
        <w:rPr>
          <w:rFonts w:ascii="Arial" w:hAnsi="Arial" w:cs="Arial"/>
          <w:b/>
          <w:sz w:val="24"/>
          <w:szCs w:val="24"/>
        </w:rPr>
      </w:pPr>
    </w:p>
    <w:p w:rsidR="0029212D" w:rsidRPr="006117B8" w:rsidRDefault="0029212D" w:rsidP="0029212D">
      <w:pPr>
        <w:spacing w:before="100" w:beforeAutospacing="1" w:after="100" w:afterAutospacing="1" w:line="360" w:lineRule="auto"/>
        <w:rPr>
          <w:rFonts w:ascii="Arial" w:hAnsi="Arial" w:cs="Arial"/>
          <w:b/>
          <w:color w:val="000000" w:themeColor="text1"/>
          <w:sz w:val="24"/>
          <w:szCs w:val="24"/>
        </w:rPr>
      </w:pPr>
      <w:r w:rsidRPr="006117B8">
        <w:rPr>
          <w:rFonts w:ascii="Arial" w:hAnsi="Arial" w:cs="Arial"/>
          <w:b/>
          <w:color w:val="000000" w:themeColor="text1"/>
          <w:sz w:val="24"/>
          <w:szCs w:val="24"/>
        </w:rPr>
        <w:lastRenderedPageBreak/>
        <w:t>2. RELATO DE CASO</w:t>
      </w:r>
    </w:p>
    <w:p w:rsidR="00E61608" w:rsidRPr="00B545AB" w:rsidRDefault="00E61608" w:rsidP="00F97ECF">
      <w:pPr>
        <w:spacing w:line="360" w:lineRule="auto"/>
        <w:ind w:firstLine="708"/>
        <w:jc w:val="both"/>
        <w:rPr>
          <w:rFonts w:ascii="Arial" w:hAnsi="Arial" w:cs="Arial"/>
          <w:sz w:val="24"/>
          <w:szCs w:val="24"/>
        </w:rPr>
      </w:pPr>
      <w:r w:rsidRPr="00B545AB">
        <w:rPr>
          <w:rFonts w:ascii="Arial" w:hAnsi="Arial" w:cs="Arial"/>
          <w:sz w:val="24"/>
          <w:szCs w:val="24"/>
        </w:rPr>
        <w:t xml:space="preserve">Paciente </w:t>
      </w:r>
      <w:proofErr w:type="gramStart"/>
      <w:r w:rsidRPr="00B545AB">
        <w:rPr>
          <w:rFonts w:ascii="Arial" w:hAnsi="Arial" w:cs="Arial"/>
          <w:sz w:val="24"/>
          <w:szCs w:val="24"/>
        </w:rPr>
        <w:t>P.S.</w:t>
      </w:r>
      <w:proofErr w:type="gramEnd"/>
      <w:r w:rsidRPr="00B545AB">
        <w:rPr>
          <w:rFonts w:ascii="Arial" w:hAnsi="Arial" w:cs="Arial"/>
          <w:sz w:val="24"/>
          <w:szCs w:val="24"/>
        </w:rPr>
        <w:t xml:space="preserve">P, 31 anos, natural de Paraguaçu, Minas Gerais, admitida no ambulatório de </w:t>
      </w:r>
      <w:proofErr w:type="spellStart"/>
      <w:r w:rsidRPr="00B545AB">
        <w:rPr>
          <w:rFonts w:ascii="Arial" w:hAnsi="Arial" w:cs="Arial"/>
          <w:sz w:val="24"/>
          <w:szCs w:val="24"/>
        </w:rPr>
        <w:t>Colposcopia</w:t>
      </w:r>
      <w:proofErr w:type="spellEnd"/>
      <w:r w:rsidRPr="00B545AB">
        <w:rPr>
          <w:rFonts w:ascii="Arial" w:hAnsi="Arial" w:cs="Arial"/>
          <w:sz w:val="24"/>
          <w:szCs w:val="24"/>
        </w:rPr>
        <w:t xml:space="preserve"> Cruz Preta, do Hospital Universitário Alzira </w:t>
      </w:r>
      <w:proofErr w:type="spellStart"/>
      <w:r w:rsidRPr="00B545AB">
        <w:rPr>
          <w:rFonts w:ascii="Arial" w:hAnsi="Arial" w:cs="Arial"/>
          <w:sz w:val="24"/>
          <w:szCs w:val="24"/>
        </w:rPr>
        <w:t>Velano</w:t>
      </w:r>
      <w:proofErr w:type="spellEnd"/>
      <w:r w:rsidRPr="00B545AB">
        <w:rPr>
          <w:rFonts w:ascii="Arial" w:hAnsi="Arial" w:cs="Arial"/>
          <w:sz w:val="24"/>
          <w:szCs w:val="24"/>
        </w:rPr>
        <w:t xml:space="preserve">, encaminhada do serviço de origem devido exame </w:t>
      </w:r>
      <w:proofErr w:type="spellStart"/>
      <w:r w:rsidRPr="00B545AB">
        <w:rPr>
          <w:rFonts w:ascii="Arial" w:hAnsi="Arial" w:cs="Arial"/>
          <w:sz w:val="24"/>
          <w:szCs w:val="24"/>
        </w:rPr>
        <w:t>citopatológico</w:t>
      </w:r>
      <w:proofErr w:type="spellEnd"/>
      <w:r w:rsidRPr="00B545AB">
        <w:rPr>
          <w:rFonts w:ascii="Arial" w:hAnsi="Arial" w:cs="Arial"/>
          <w:sz w:val="24"/>
          <w:szCs w:val="24"/>
        </w:rPr>
        <w:t xml:space="preserve"> com resultado ASC-H em colo uterino 2, com colo uterino 1 normal. Relatava como queixa dor pélvica sem relação com ciclo menstrual e história de corrimento vaginal em tratamento. Na anamnese, refere menarca aos 12 anos, sem nenhuma intercorrência. Teve uma gestação há 10 anos, com resolução por parto cesárea, e como intercorrência na gestação, teve CIUR (Peso 1500g para 37 semanas).  Refere que realizou cirurgia em 2015 para correção de septo vaginal no mesmo serviço e cauterização de colo em 2016.</w:t>
      </w:r>
    </w:p>
    <w:p w:rsidR="00E61608" w:rsidRPr="00B545AB" w:rsidRDefault="00E61608" w:rsidP="00F97ECF">
      <w:pPr>
        <w:spacing w:line="360" w:lineRule="auto"/>
        <w:ind w:firstLine="708"/>
        <w:jc w:val="both"/>
        <w:rPr>
          <w:rFonts w:ascii="Arial" w:hAnsi="Arial" w:cs="Arial"/>
          <w:sz w:val="24"/>
          <w:szCs w:val="24"/>
        </w:rPr>
      </w:pPr>
      <w:r w:rsidRPr="00B545AB">
        <w:rPr>
          <w:rFonts w:ascii="Arial" w:hAnsi="Arial" w:cs="Arial"/>
          <w:sz w:val="24"/>
          <w:szCs w:val="24"/>
        </w:rPr>
        <w:t xml:space="preserve">Durante exame de </w:t>
      </w:r>
      <w:proofErr w:type="spellStart"/>
      <w:r w:rsidRPr="00B545AB">
        <w:rPr>
          <w:rFonts w:ascii="Arial" w:hAnsi="Arial" w:cs="Arial"/>
          <w:sz w:val="24"/>
          <w:szCs w:val="24"/>
        </w:rPr>
        <w:t>colposcopia</w:t>
      </w:r>
      <w:proofErr w:type="spellEnd"/>
      <w:r w:rsidRPr="00B545AB">
        <w:rPr>
          <w:rFonts w:ascii="Arial" w:hAnsi="Arial" w:cs="Arial"/>
          <w:sz w:val="24"/>
          <w:szCs w:val="24"/>
        </w:rPr>
        <w:t>, foi evidenciado colo duplo, e identificado os dois orifícios externos</w:t>
      </w:r>
      <w:r w:rsidR="00365C99">
        <w:rPr>
          <w:rFonts w:ascii="Arial" w:hAnsi="Arial" w:cs="Arial"/>
          <w:sz w:val="24"/>
          <w:szCs w:val="24"/>
        </w:rPr>
        <w:t>, ambos pérvios (FIG. 1</w:t>
      </w:r>
      <w:r w:rsidR="00497DAB" w:rsidRPr="00B545AB">
        <w:rPr>
          <w:rFonts w:ascii="Arial" w:hAnsi="Arial" w:cs="Arial"/>
          <w:sz w:val="24"/>
          <w:szCs w:val="24"/>
        </w:rPr>
        <w:t xml:space="preserve">). </w:t>
      </w:r>
      <w:r w:rsidR="00497DAB" w:rsidRPr="00B545AB">
        <w:rPr>
          <w:rFonts w:ascii="Arial" w:hAnsi="Arial" w:cs="Arial"/>
          <w:caps/>
          <w:sz w:val="24"/>
          <w:szCs w:val="24"/>
        </w:rPr>
        <w:t>A</w:t>
      </w:r>
      <w:r w:rsidRPr="00B545AB">
        <w:rPr>
          <w:rFonts w:ascii="Arial" w:hAnsi="Arial" w:cs="Arial"/>
          <w:sz w:val="24"/>
          <w:szCs w:val="24"/>
        </w:rPr>
        <w:t xml:space="preserve">o aplicar </w:t>
      </w:r>
      <w:r w:rsidR="00497DAB" w:rsidRPr="00B545AB">
        <w:rPr>
          <w:rFonts w:ascii="Arial" w:hAnsi="Arial" w:cs="Arial"/>
          <w:sz w:val="24"/>
          <w:szCs w:val="24"/>
        </w:rPr>
        <w:t>ácido</w:t>
      </w:r>
      <w:r w:rsidRPr="00B545AB">
        <w:rPr>
          <w:rFonts w:ascii="Arial" w:hAnsi="Arial" w:cs="Arial"/>
          <w:sz w:val="24"/>
          <w:szCs w:val="24"/>
        </w:rPr>
        <w:t xml:space="preserve"> acético e posteriormente solução de Schiller, </w:t>
      </w:r>
      <w:r w:rsidR="00497DAB" w:rsidRPr="00B545AB">
        <w:rPr>
          <w:rFonts w:ascii="Arial" w:hAnsi="Arial" w:cs="Arial"/>
          <w:sz w:val="24"/>
          <w:szCs w:val="24"/>
        </w:rPr>
        <w:t xml:space="preserve">foi </w:t>
      </w:r>
      <w:r w:rsidRPr="00B545AB">
        <w:rPr>
          <w:rFonts w:ascii="Arial" w:hAnsi="Arial" w:cs="Arial"/>
          <w:sz w:val="24"/>
          <w:szCs w:val="24"/>
        </w:rPr>
        <w:t>evidenciada área Iodo negativa predominante em colo à esquerda, com extensão desde orifício externo até parte superior do colo (de 9h até 16h),</w:t>
      </w:r>
      <w:r w:rsidR="00211501">
        <w:rPr>
          <w:rFonts w:ascii="Arial" w:hAnsi="Arial" w:cs="Arial"/>
          <w:sz w:val="24"/>
          <w:szCs w:val="24"/>
        </w:rPr>
        <w:t xml:space="preserve"> poupando colo à direita (FIG.</w:t>
      </w:r>
      <w:r w:rsidR="001A5830" w:rsidRPr="00B545AB">
        <w:rPr>
          <w:rFonts w:ascii="Arial" w:hAnsi="Arial" w:cs="Arial"/>
          <w:sz w:val="24"/>
          <w:szCs w:val="24"/>
        </w:rPr>
        <w:t xml:space="preserve"> 1</w:t>
      </w:r>
      <w:r w:rsidRPr="00B545AB">
        <w:rPr>
          <w:rFonts w:ascii="Arial" w:hAnsi="Arial" w:cs="Arial"/>
          <w:sz w:val="24"/>
          <w:szCs w:val="24"/>
        </w:rPr>
        <w:t xml:space="preserve">). Inicialmente foi realizada biópsia de lesão em segundo colo, com fragmento retirado de parte central da lesão. Foi </w:t>
      </w:r>
      <w:proofErr w:type="gramStart"/>
      <w:r w:rsidRPr="00B545AB">
        <w:rPr>
          <w:rFonts w:ascii="Arial" w:hAnsi="Arial" w:cs="Arial"/>
          <w:sz w:val="24"/>
          <w:szCs w:val="24"/>
        </w:rPr>
        <w:t>solicitado</w:t>
      </w:r>
      <w:proofErr w:type="gramEnd"/>
      <w:r w:rsidRPr="00B545AB">
        <w:rPr>
          <w:rFonts w:ascii="Arial" w:hAnsi="Arial" w:cs="Arial"/>
          <w:sz w:val="24"/>
          <w:szCs w:val="24"/>
        </w:rPr>
        <w:t xml:space="preserve"> também ressonância magnética nuclear (RMN) pélvica, para confirmação de diagnóstico de Síndrome de </w:t>
      </w:r>
      <w:proofErr w:type="spellStart"/>
      <w:r w:rsidRPr="00B545AB">
        <w:rPr>
          <w:rFonts w:ascii="Arial" w:hAnsi="Arial" w:cs="Arial"/>
          <w:sz w:val="24"/>
          <w:szCs w:val="24"/>
        </w:rPr>
        <w:t>Herlyn-Werner-Wunderlich</w:t>
      </w:r>
      <w:proofErr w:type="spellEnd"/>
      <w:r w:rsidRPr="00B545AB">
        <w:rPr>
          <w:rFonts w:ascii="Arial" w:hAnsi="Arial" w:cs="Arial"/>
          <w:sz w:val="24"/>
          <w:szCs w:val="24"/>
        </w:rPr>
        <w:t xml:space="preserve"> (SHWW). Em retorno, paciente trouxe resultado de anatomopatológico revelando que diagnóstico foi prejudicado</w:t>
      </w:r>
      <w:proofErr w:type="gramStart"/>
      <w:r w:rsidRPr="00B545AB">
        <w:rPr>
          <w:rFonts w:ascii="Arial" w:hAnsi="Arial" w:cs="Arial"/>
          <w:sz w:val="24"/>
          <w:szCs w:val="24"/>
        </w:rPr>
        <w:t xml:space="preserve"> pois</w:t>
      </w:r>
      <w:proofErr w:type="gramEnd"/>
      <w:r w:rsidRPr="00B545AB">
        <w:rPr>
          <w:rFonts w:ascii="Arial" w:hAnsi="Arial" w:cs="Arial"/>
          <w:sz w:val="24"/>
          <w:szCs w:val="24"/>
        </w:rPr>
        <w:t xml:space="preserve"> a biópsia não alcançou a junção escamo-colunar. Diante do resultado, optado pela realização de nova citol</w:t>
      </w:r>
      <w:r w:rsidR="001A5830" w:rsidRPr="00B545AB">
        <w:rPr>
          <w:rFonts w:ascii="Arial" w:hAnsi="Arial" w:cs="Arial"/>
          <w:sz w:val="24"/>
          <w:szCs w:val="24"/>
        </w:rPr>
        <w:t xml:space="preserve">ogia oncótica em </w:t>
      </w:r>
      <w:proofErr w:type="gramStart"/>
      <w:r w:rsidR="001A5830" w:rsidRPr="00B545AB">
        <w:rPr>
          <w:rFonts w:ascii="Arial" w:hAnsi="Arial" w:cs="Arial"/>
          <w:sz w:val="24"/>
          <w:szCs w:val="24"/>
        </w:rPr>
        <w:t>6</w:t>
      </w:r>
      <w:proofErr w:type="gramEnd"/>
      <w:r w:rsidR="001A5830" w:rsidRPr="00B545AB">
        <w:rPr>
          <w:rFonts w:ascii="Arial" w:hAnsi="Arial" w:cs="Arial"/>
          <w:sz w:val="24"/>
          <w:szCs w:val="24"/>
        </w:rPr>
        <w:t xml:space="preserve"> meses do último exame</w:t>
      </w:r>
      <w:r w:rsidRPr="00B545AB">
        <w:rPr>
          <w:rFonts w:ascii="Arial" w:hAnsi="Arial" w:cs="Arial"/>
          <w:sz w:val="24"/>
          <w:szCs w:val="24"/>
        </w:rPr>
        <w:t>. Diante do resultado da RMN foi comprovada a SHWW, com útero com duas cavidades e ag</w:t>
      </w:r>
      <w:r w:rsidR="00211501">
        <w:rPr>
          <w:rFonts w:ascii="Arial" w:hAnsi="Arial" w:cs="Arial"/>
          <w:sz w:val="24"/>
          <w:szCs w:val="24"/>
        </w:rPr>
        <w:t>enesia renal à esquerda (FIG.</w:t>
      </w:r>
      <w:r w:rsidR="001A5830" w:rsidRPr="00B545AB">
        <w:rPr>
          <w:rFonts w:ascii="Arial" w:hAnsi="Arial" w:cs="Arial"/>
          <w:sz w:val="24"/>
          <w:szCs w:val="24"/>
        </w:rPr>
        <w:t xml:space="preserve"> 2</w:t>
      </w:r>
      <w:r w:rsidRPr="00B545AB">
        <w:rPr>
          <w:rFonts w:ascii="Arial" w:hAnsi="Arial" w:cs="Arial"/>
          <w:sz w:val="24"/>
          <w:szCs w:val="24"/>
        </w:rPr>
        <w:t>)</w:t>
      </w:r>
      <w:r w:rsidR="001A5830" w:rsidRPr="00B545AB">
        <w:rPr>
          <w:rFonts w:ascii="Arial" w:hAnsi="Arial" w:cs="Arial"/>
          <w:sz w:val="24"/>
          <w:szCs w:val="24"/>
        </w:rPr>
        <w:t>.</w:t>
      </w:r>
    </w:p>
    <w:p w:rsidR="001A5830" w:rsidRPr="00B545AB" w:rsidRDefault="00B545AB" w:rsidP="00B545AB">
      <w:pPr>
        <w:spacing w:line="240" w:lineRule="auto"/>
        <w:jc w:val="both"/>
        <w:rPr>
          <w:rFonts w:ascii="Arial" w:hAnsi="Arial" w:cs="Arial"/>
          <w:sz w:val="20"/>
          <w:szCs w:val="20"/>
        </w:rPr>
      </w:pPr>
      <w:r w:rsidRPr="00B545AB">
        <w:rPr>
          <w:rFonts w:ascii="Arial" w:hAnsi="Arial" w:cs="Arial"/>
          <w:sz w:val="20"/>
          <w:szCs w:val="20"/>
        </w:rPr>
        <w:t xml:space="preserve">Figura 1 – Primeira foto: visualização direta do colo pelo exame especular, com identificação dos dois orifícios externos dos dois colos. Segunda foto: durante exame de </w:t>
      </w:r>
      <w:proofErr w:type="spellStart"/>
      <w:r w:rsidRPr="00B545AB">
        <w:rPr>
          <w:rFonts w:ascii="Arial" w:hAnsi="Arial" w:cs="Arial"/>
          <w:sz w:val="20"/>
          <w:szCs w:val="20"/>
        </w:rPr>
        <w:t>colposcopia</w:t>
      </w:r>
      <w:proofErr w:type="spellEnd"/>
      <w:r w:rsidRPr="00B545AB">
        <w:rPr>
          <w:rFonts w:ascii="Arial" w:hAnsi="Arial" w:cs="Arial"/>
          <w:sz w:val="20"/>
          <w:szCs w:val="20"/>
        </w:rPr>
        <w:t xml:space="preserve">, é possível identificar lesão Iodo negativa na extensão do segundo colo, </w:t>
      </w:r>
      <w:proofErr w:type="spellStart"/>
      <w:r w:rsidRPr="00B545AB">
        <w:rPr>
          <w:rFonts w:ascii="Arial" w:hAnsi="Arial" w:cs="Arial"/>
          <w:sz w:val="20"/>
          <w:szCs w:val="20"/>
        </w:rPr>
        <w:t>extendo-se</w:t>
      </w:r>
      <w:proofErr w:type="spellEnd"/>
      <w:r w:rsidRPr="00B545AB">
        <w:rPr>
          <w:rFonts w:ascii="Arial" w:hAnsi="Arial" w:cs="Arial"/>
          <w:sz w:val="20"/>
          <w:szCs w:val="20"/>
        </w:rPr>
        <w:t xml:space="preserve"> das 12h às 3h.</w:t>
      </w:r>
    </w:p>
    <w:p w:rsidR="001A5830" w:rsidRDefault="001A5830" w:rsidP="00F97ECF">
      <w:pPr>
        <w:spacing w:line="360" w:lineRule="auto"/>
        <w:jc w:val="both"/>
        <w:rPr>
          <w:rFonts w:ascii="Arial" w:hAnsi="Arial" w:cs="Arial"/>
          <w:sz w:val="24"/>
          <w:szCs w:val="24"/>
        </w:rPr>
      </w:pPr>
      <w:r w:rsidRPr="00B545AB">
        <w:rPr>
          <w:rFonts w:ascii="Arial" w:hAnsi="Arial" w:cs="Arial"/>
          <w:noProof/>
          <w:sz w:val="24"/>
          <w:szCs w:val="24"/>
          <w:lang w:eastAsia="pt-BR"/>
        </w:rPr>
        <w:lastRenderedPageBreak/>
        <w:drawing>
          <wp:inline distT="0" distB="0" distL="0" distR="0">
            <wp:extent cx="4229100" cy="23717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229100" cy="2371725"/>
                    </a:xfrm>
                    <a:prstGeom prst="rect">
                      <a:avLst/>
                    </a:prstGeom>
                  </pic:spPr>
                </pic:pic>
              </a:graphicData>
            </a:graphic>
          </wp:inline>
        </w:drawing>
      </w:r>
    </w:p>
    <w:p w:rsidR="00B545AB" w:rsidRDefault="00B545AB" w:rsidP="00B545AB">
      <w:pPr>
        <w:spacing w:line="240" w:lineRule="auto"/>
        <w:jc w:val="both"/>
        <w:rPr>
          <w:rFonts w:ascii="Arial" w:hAnsi="Arial" w:cs="Arial"/>
          <w:sz w:val="20"/>
          <w:szCs w:val="20"/>
        </w:rPr>
      </w:pPr>
      <w:r w:rsidRPr="00B545AB">
        <w:rPr>
          <w:rFonts w:ascii="Arial" w:hAnsi="Arial" w:cs="Arial"/>
          <w:sz w:val="20"/>
          <w:szCs w:val="20"/>
        </w:rPr>
        <w:t>Fonte: Do autor</w:t>
      </w:r>
    </w:p>
    <w:p w:rsidR="00B545AB" w:rsidRPr="00B545AB" w:rsidRDefault="00B545AB" w:rsidP="00B545AB">
      <w:pPr>
        <w:spacing w:line="240" w:lineRule="auto"/>
        <w:jc w:val="both"/>
        <w:rPr>
          <w:rFonts w:ascii="Arial" w:hAnsi="Arial" w:cs="Arial"/>
          <w:sz w:val="20"/>
          <w:szCs w:val="20"/>
        </w:rPr>
      </w:pPr>
      <w:r w:rsidRPr="00B545AB">
        <w:rPr>
          <w:rFonts w:ascii="Arial" w:hAnsi="Arial" w:cs="Arial"/>
          <w:sz w:val="20"/>
          <w:szCs w:val="20"/>
        </w:rPr>
        <w:t xml:space="preserve">Figura 2 – Ressonância Magnética pélvica. Na seta: útero com duas cavidades (útero </w:t>
      </w:r>
      <w:proofErr w:type="spellStart"/>
      <w:r w:rsidRPr="00B545AB">
        <w:rPr>
          <w:rFonts w:ascii="Arial" w:hAnsi="Arial" w:cs="Arial"/>
          <w:sz w:val="20"/>
          <w:szCs w:val="20"/>
        </w:rPr>
        <w:t>didelfo</w:t>
      </w:r>
      <w:proofErr w:type="spellEnd"/>
      <w:r w:rsidRPr="00B545AB">
        <w:rPr>
          <w:rFonts w:ascii="Arial" w:hAnsi="Arial" w:cs="Arial"/>
          <w:sz w:val="20"/>
          <w:szCs w:val="20"/>
        </w:rPr>
        <w:t>)</w:t>
      </w:r>
    </w:p>
    <w:p w:rsidR="00E61608" w:rsidRPr="00B545AB" w:rsidRDefault="00E61608" w:rsidP="00F97ECF">
      <w:pPr>
        <w:spacing w:line="360" w:lineRule="auto"/>
        <w:jc w:val="both"/>
        <w:rPr>
          <w:rFonts w:ascii="Arial" w:hAnsi="Arial" w:cs="Arial"/>
          <w:sz w:val="24"/>
          <w:szCs w:val="24"/>
        </w:rPr>
      </w:pPr>
      <w:r w:rsidRPr="00B545AB">
        <w:rPr>
          <w:rFonts w:ascii="Arial" w:hAnsi="Arial" w:cs="Arial"/>
          <w:noProof/>
          <w:sz w:val="24"/>
          <w:szCs w:val="24"/>
          <w:lang w:eastAsia="pt-BR"/>
        </w:rPr>
        <w:drawing>
          <wp:inline distT="0" distB="0" distL="0" distR="0">
            <wp:extent cx="5400675" cy="25812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2581275"/>
                    </a:xfrm>
                    <a:prstGeom prst="rect">
                      <a:avLst/>
                    </a:prstGeom>
                    <a:noFill/>
                    <a:ln>
                      <a:noFill/>
                    </a:ln>
                  </pic:spPr>
                </pic:pic>
              </a:graphicData>
            </a:graphic>
          </wp:inline>
        </w:drawing>
      </w:r>
    </w:p>
    <w:p w:rsidR="00E61608" w:rsidRPr="00B545AB" w:rsidRDefault="00B545AB" w:rsidP="00F97ECF">
      <w:pPr>
        <w:spacing w:line="360" w:lineRule="auto"/>
        <w:jc w:val="both"/>
        <w:rPr>
          <w:rFonts w:ascii="Arial" w:hAnsi="Arial" w:cs="Arial"/>
          <w:sz w:val="20"/>
          <w:szCs w:val="20"/>
        </w:rPr>
      </w:pPr>
      <w:r w:rsidRPr="00B545AB">
        <w:rPr>
          <w:rFonts w:ascii="Arial" w:hAnsi="Arial" w:cs="Arial"/>
          <w:sz w:val="20"/>
          <w:szCs w:val="20"/>
        </w:rPr>
        <w:t>Fonte: Do Autor</w:t>
      </w:r>
    </w:p>
    <w:p w:rsidR="00B545AB" w:rsidRDefault="00B545AB" w:rsidP="00F97ECF">
      <w:pPr>
        <w:spacing w:before="100" w:beforeAutospacing="1" w:after="100" w:afterAutospacing="1" w:line="360" w:lineRule="auto"/>
        <w:jc w:val="both"/>
        <w:rPr>
          <w:rFonts w:ascii="Arial" w:hAnsi="Arial" w:cs="Arial"/>
          <w:b/>
          <w:sz w:val="24"/>
          <w:szCs w:val="24"/>
        </w:rPr>
      </w:pPr>
    </w:p>
    <w:p w:rsidR="00CC0EDE" w:rsidRDefault="00CC0EDE" w:rsidP="00F97ECF">
      <w:pPr>
        <w:spacing w:before="100" w:beforeAutospacing="1" w:after="100" w:afterAutospacing="1" w:line="360" w:lineRule="auto"/>
        <w:jc w:val="both"/>
        <w:rPr>
          <w:rFonts w:ascii="Arial" w:hAnsi="Arial" w:cs="Arial"/>
          <w:b/>
          <w:sz w:val="24"/>
          <w:szCs w:val="24"/>
        </w:rPr>
      </w:pPr>
    </w:p>
    <w:p w:rsidR="00CC0EDE" w:rsidRDefault="00CC0EDE" w:rsidP="00F97ECF">
      <w:pPr>
        <w:spacing w:before="100" w:beforeAutospacing="1" w:after="100" w:afterAutospacing="1" w:line="360" w:lineRule="auto"/>
        <w:jc w:val="both"/>
        <w:rPr>
          <w:rFonts w:ascii="Arial" w:hAnsi="Arial" w:cs="Arial"/>
          <w:b/>
          <w:sz w:val="24"/>
          <w:szCs w:val="24"/>
        </w:rPr>
      </w:pPr>
    </w:p>
    <w:p w:rsidR="00F73108" w:rsidRDefault="00F73108" w:rsidP="00F97ECF">
      <w:pPr>
        <w:spacing w:before="100" w:beforeAutospacing="1" w:after="100" w:afterAutospacing="1" w:line="360" w:lineRule="auto"/>
        <w:jc w:val="both"/>
        <w:rPr>
          <w:rFonts w:ascii="Arial" w:hAnsi="Arial" w:cs="Arial"/>
          <w:b/>
          <w:sz w:val="24"/>
          <w:szCs w:val="24"/>
        </w:rPr>
      </w:pPr>
    </w:p>
    <w:p w:rsidR="00F73108" w:rsidRDefault="00F73108" w:rsidP="00F97ECF">
      <w:pPr>
        <w:spacing w:before="100" w:beforeAutospacing="1" w:after="100" w:afterAutospacing="1" w:line="360" w:lineRule="auto"/>
        <w:jc w:val="both"/>
        <w:rPr>
          <w:rFonts w:ascii="Arial" w:hAnsi="Arial" w:cs="Arial"/>
          <w:b/>
          <w:sz w:val="24"/>
          <w:szCs w:val="24"/>
        </w:rPr>
      </w:pPr>
    </w:p>
    <w:p w:rsidR="00F73108" w:rsidRDefault="00F73108" w:rsidP="00F97ECF">
      <w:pPr>
        <w:spacing w:before="100" w:beforeAutospacing="1" w:after="100" w:afterAutospacing="1" w:line="360" w:lineRule="auto"/>
        <w:jc w:val="both"/>
        <w:rPr>
          <w:rFonts w:ascii="Arial" w:hAnsi="Arial" w:cs="Arial"/>
          <w:b/>
          <w:sz w:val="24"/>
          <w:szCs w:val="24"/>
        </w:rPr>
      </w:pPr>
    </w:p>
    <w:p w:rsidR="00E61608" w:rsidRPr="0029212D" w:rsidRDefault="0029212D" w:rsidP="0029212D">
      <w:pPr>
        <w:spacing w:before="100" w:beforeAutospacing="1" w:after="100" w:afterAutospacing="1" w:line="360" w:lineRule="auto"/>
        <w:rPr>
          <w:rFonts w:ascii="Arial" w:hAnsi="Arial" w:cs="Arial"/>
          <w:b/>
          <w:color w:val="000000" w:themeColor="text1"/>
          <w:sz w:val="24"/>
          <w:szCs w:val="24"/>
        </w:rPr>
      </w:pPr>
      <w:r w:rsidRPr="006117B8">
        <w:rPr>
          <w:rFonts w:ascii="Arial" w:hAnsi="Arial" w:cs="Arial"/>
          <w:b/>
          <w:color w:val="000000" w:themeColor="text1"/>
          <w:sz w:val="24"/>
          <w:szCs w:val="24"/>
        </w:rPr>
        <w:lastRenderedPageBreak/>
        <w:t>3. DISCUSSÃO</w:t>
      </w:r>
      <w:r w:rsidR="00E61608" w:rsidRPr="00B545AB">
        <w:rPr>
          <w:rFonts w:ascii="Arial" w:hAnsi="Arial" w:cs="Arial"/>
          <w:b/>
          <w:sz w:val="24"/>
          <w:szCs w:val="24"/>
        </w:rPr>
        <w:t xml:space="preserve"> </w:t>
      </w:r>
    </w:p>
    <w:p w:rsidR="008F406A" w:rsidRPr="00B545AB" w:rsidRDefault="008F406A" w:rsidP="00F97ECF">
      <w:pPr>
        <w:spacing w:before="100" w:beforeAutospacing="1" w:after="100" w:afterAutospacing="1" w:line="360" w:lineRule="auto"/>
        <w:ind w:firstLine="709"/>
        <w:jc w:val="both"/>
        <w:rPr>
          <w:rFonts w:ascii="Arial" w:hAnsi="Arial" w:cs="Arial"/>
          <w:sz w:val="24"/>
          <w:szCs w:val="24"/>
        </w:rPr>
      </w:pPr>
      <w:r w:rsidRPr="00B545AB">
        <w:rPr>
          <w:rFonts w:ascii="Arial" w:hAnsi="Arial" w:cs="Arial"/>
          <w:sz w:val="24"/>
          <w:szCs w:val="24"/>
        </w:rPr>
        <w:t>As malformações uterinas decorrem d</w:t>
      </w:r>
      <w:r w:rsidR="00683C80" w:rsidRPr="00B545AB">
        <w:rPr>
          <w:rFonts w:ascii="Arial" w:hAnsi="Arial" w:cs="Arial"/>
          <w:sz w:val="24"/>
          <w:szCs w:val="24"/>
        </w:rPr>
        <w:t xml:space="preserve">as alterações em diferentes fases da </w:t>
      </w:r>
      <w:proofErr w:type="spellStart"/>
      <w:r w:rsidR="00683C80" w:rsidRPr="00B545AB">
        <w:rPr>
          <w:rFonts w:ascii="Arial" w:hAnsi="Arial" w:cs="Arial"/>
          <w:sz w:val="24"/>
          <w:szCs w:val="24"/>
        </w:rPr>
        <w:t>embriogênese</w:t>
      </w:r>
      <w:proofErr w:type="spellEnd"/>
      <w:r w:rsidR="00683C80" w:rsidRPr="00B545AB">
        <w:rPr>
          <w:rFonts w:ascii="Arial" w:hAnsi="Arial" w:cs="Arial"/>
          <w:sz w:val="24"/>
          <w:szCs w:val="24"/>
        </w:rPr>
        <w:t xml:space="preserve"> dos ductos de Mü</w:t>
      </w:r>
      <w:r w:rsidRPr="00B545AB">
        <w:rPr>
          <w:rFonts w:ascii="Arial" w:hAnsi="Arial" w:cs="Arial"/>
          <w:sz w:val="24"/>
          <w:szCs w:val="24"/>
        </w:rPr>
        <w:t>ller</w:t>
      </w:r>
      <w:r w:rsidR="00683C80" w:rsidRPr="00B545AB">
        <w:rPr>
          <w:rFonts w:ascii="Arial" w:hAnsi="Arial" w:cs="Arial"/>
          <w:sz w:val="24"/>
          <w:szCs w:val="24"/>
        </w:rPr>
        <w:t>, e acometem aproximadamente</w:t>
      </w:r>
      <w:r w:rsidRPr="00B545AB">
        <w:rPr>
          <w:rFonts w:ascii="Arial" w:hAnsi="Arial" w:cs="Arial"/>
          <w:sz w:val="24"/>
          <w:szCs w:val="24"/>
        </w:rPr>
        <w:t xml:space="preserve"> 6,7% da populaç</w:t>
      </w:r>
      <w:r w:rsidR="00683C80" w:rsidRPr="00B545AB">
        <w:rPr>
          <w:rFonts w:ascii="Arial" w:hAnsi="Arial" w:cs="Arial"/>
          <w:sz w:val="24"/>
          <w:szCs w:val="24"/>
        </w:rPr>
        <w:t xml:space="preserve">ão em geral. São compostas </w:t>
      </w:r>
      <w:r w:rsidRPr="00B545AB">
        <w:rPr>
          <w:rFonts w:ascii="Arial" w:hAnsi="Arial" w:cs="Arial"/>
          <w:sz w:val="24"/>
          <w:szCs w:val="24"/>
        </w:rPr>
        <w:t>por diversas modificações anatômicas</w:t>
      </w:r>
      <w:r w:rsidR="00683C80" w:rsidRPr="00B545AB">
        <w:rPr>
          <w:rFonts w:ascii="Arial" w:hAnsi="Arial" w:cs="Arial"/>
          <w:sz w:val="24"/>
          <w:szCs w:val="24"/>
        </w:rPr>
        <w:t>,</w:t>
      </w:r>
      <w:r w:rsidR="00365C99">
        <w:rPr>
          <w:rFonts w:ascii="Arial" w:hAnsi="Arial" w:cs="Arial"/>
          <w:sz w:val="24"/>
          <w:szCs w:val="24"/>
        </w:rPr>
        <w:t xml:space="preserve"> segundo descrito por [5]</w:t>
      </w:r>
      <w:r w:rsidR="0093161F">
        <w:rPr>
          <w:rFonts w:ascii="Arial" w:hAnsi="Arial" w:cs="Arial"/>
          <w:sz w:val="24"/>
          <w:szCs w:val="24"/>
        </w:rPr>
        <w:t>,</w:t>
      </w:r>
      <w:r w:rsidR="00683C80" w:rsidRPr="00B545AB">
        <w:rPr>
          <w:rFonts w:ascii="Arial" w:hAnsi="Arial" w:cs="Arial"/>
          <w:sz w:val="24"/>
          <w:szCs w:val="24"/>
        </w:rPr>
        <w:t xml:space="preserve"> promovendo</w:t>
      </w:r>
      <w:r w:rsidRPr="00B545AB">
        <w:rPr>
          <w:rFonts w:ascii="Arial" w:hAnsi="Arial" w:cs="Arial"/>
          <w:sz w:val="24"/>
          <w:szCs w:val="24"/>
        </w:rPr>
        <w:t xml:space="preserve"> de leves a graves </w:t>
      </w:r>
      <w:r w:rsidRPr="00B545AB">
        <w:rPr>
          <w:rFonts w:ascii="Arial" w:hAnsi="Arial" w:cs="Arial"/>
          <w:color w:val="000000"/>
          <w:sz w:val="24"/>
          <w:szCs w:val="24"/>
        </w:rPr>
        <w:t>complicações gineco</w:t>
      </w:r>
      <w:r w:rsidRPr="00B545AB">
        <w:rPr>
          <w:rFonts w:ascii="Arial" w:hAnsi="Arial" w:cs="Arial"/>
          <w:color w:val="000000"/>
          <w:sz w:val="24"/>
          <w:szCs w:val="24"/>
        </w:rPr>
        <w:softHyphen/>
        <w:t>lógicas e obstétricas.</w:t>
      </w:r>
      <w:r w:rsidR="00365C99">
        <w:rPr>
          <w:rFonts w:ascii="Arial" w:hAnsi="Arial" w:cs="Arial"/>
          <w:color w:val="000000"/>
          <w:sz w:val="24"/>
          <w:szCs w:val="24"/>
        </w:rPr>
        <w:t xml:space="preserve"> </w:t>
      </w:r>
      <w:r w:rsidR="00683C80" w:rsidRPr="00B545AB">
        <w:rPr>
          <w:rFonts w:ascii="Arial" w:hAnsi="Arial" w:cs="Arial"/>
          <w:sz w:val="24"/>
          <w:szCs w:val="24"/>
        </w:rPr>
        <w:t xml:space="preserve">Os ductos de Müller </w:t>
      </w:r>
      <w:r w:rsidRPr="00B545AB">
        <w:rPr>
          <w:rFonts w:ascii="Arial" w:hAnsi="Arial" w:cs="Arial"/>
          <w:sz w:val="24"/>
          <w:szCs w:val="24"/>
        </w:rPr>
        <w:t>se desenvolvem na 6ª sem</w:t>
      </w:r>
      <w:r w:rsidR="00683C80" w:rsidRPr="00B545AB">
        <w:rPr>
          <w:rFonts w:ascii="Arial" w:hAnsi="Arial" w:cs="Arial"/>
          <w:sz w:val="24"/>
          <w:szCs w:val="24"/>
        </w:rPr>
        <w:t>ana de vida intrauterina por conta</w:t>
      </w:r>
      <w:r w:rsidRPr="00B545AB">
        <w:rPr>
          <w:rFonts w:ascii="Arial" w:hAnsi="Arial" w:cs="Arial"/>
          <w:sz w:val="24"/>
          <w:szCs w:val="24"/>
        </w:rPr>
        <w:t xml:space="preserve"> da ausência do cromossomo Y e de um testículo funcional produtor do fator inibidor </w:t>
      </w:r>
      <w:proofErr w:type="spellStart"/>
      <w:r w:rsidRPr="00B545AB">
        <w:rPr>
          <w:rFonts w:ascii="Arial" w:hAnsi="Arial" w:cs="Arial"/>
          <w:sz w:val="24"/>
          <w:szCs w:val="24"/>
        </w:rPr>
        <w:t>mülleriano</w:t>
      </w:r>
      <w:proofErr w:type="spellEnd"/>
      <w:r w:rsidRPr="00B545AB">
        <w:rPr>
          <w:rFonts w:ascii="Arial" w:hAnsi="Arial" w:cs="Arial"/>
          <w:sz w:val="24"/>
          <w:szCs w:val="24"/>
        </w:rPr>
        <w:t xml:space="preserve"> (MIF)</w:t>
      </w:r>
      <w:r w:rsidR="00683C80" w:rsidRPr="00B545AB">
        <w:rPr>
          <w:rFonts w:ascii="Arial" w:hAnsi="Arial" w:cs="Arial"/>
          <w:sz w:val="24"/>
          <w:szCs w:val="24"/>
        </w:rPr>
        <w:t xml:space="preserve">, e </w:t>
      </w:r>
      <w:r w:rsidRPr="00B545AB">
        <w:rPr>
          <w:rFonts w:ascii="Arial" w:hAnsi="Arial" w:cs="Arial"/>
          <w:sz w:val="24"/>
          <w:szCs w:val="24"/>
        </w:rPr>
        <w:t>seu desenvolvimento</w:t>
      </w:r>
      <w:r w:rsidR="00683C80" w:rsidRPr="00B545AB">
        <w:rPr>
          <w:rFonts w:ascii="Arial" w:hAnsi="Arial" w:cs="Arial"/>
          <w:sz w:val="24"/>
          <w:szCs w:val="24"/>
        </w:rPr>
        <w:t xml:space="preserve"> completa se dá </w:t>
      </w:r>
      <w:proofErr w:type="gramStart"/>
      <w:r w:rsidR="00683C80" w:rsidRPr="00B545AB">
        <w:rPr>
          <w:rFonts w:ascii="Arial" w:hAnsi="Arial" w:cs="Arial"/>
          <w:sz w:val="24"/>
          <w:szCs w:val="24"/>
        </w:rPr>
        <w:t>na 20</w:t>
      </w:r>
      <w:proofErr w:type="gramEnd"/>
      <w:r w:rsidR="00683C80" w:rsidRPr="00B545AB">
        <w:rPr>
          <w:rFonts w:ascii="Arial" w:hAnsi="Arial" w:cs="Arial"/>
          <w:sz w:val="24"/>
          <w:szCs w:val="24"/>
        </w:rPr>
        <w:t xml:space="preserve"> ª semana com</w:t>
      </w:r>
      <w:r w:rsidRPr="00B545AB">
        <w:rPr>
          <w:rFonts w:ascii="Arial" w:hAnsi="Arial" w:cs="Arial"/>
          <w:sz w:val="24"/>
          <w:szCs w:val="24"/>
        </w:rPr>
        <w:t xml:space="preserve"> a formaçã</w:t>
      </w:r>
      <w:r w:rsidR="00626E9C" w:rsidRPr="00B545AB">
        <w:rPr>
          <w:rFonts w:ascii="Arial" w:hAnsi="Arial" w:cs="Arial"/>
          <w:sz w:val="24"/>
          <w:szCs w:val="24"/>
        </w:rPr>
        <w:t>o da genitália interna feminina</w:t>
      </w:r>
      <w:r w:rsidR="0093161F">
        <w:rPr>
          <w:rFonts w:ascii="Arial" w:hAnsi="Arial" w:cs="Arial"/>
          <w:sz w:val="24"/>
          <w:szCs w:val="24"/>
        </w:rPr>
        <w:t>, segundo relatos de [3]</w:t>
      </w:r>
      <w:r w:rsidR="00626E9C" w:rsidRPr="00B545AB">
        <w:rPr>
          <w:rFonts w:ascii="Arial" w:hAnsi="Arial" w:cs="Arial"/>
          <w:color w:val="000000" w:themeColor="text1"/>
          <w:sz w:val="24"/>
          <w:szCs w:val="24"/>
        </w:rPr>
        <w:t>.</w:t>
      </w:r>
      <w:r w:rsidR="0093161F">
        <w:rPr>
          <w:rFonts w:ascii="Arial" w:hAnsi="Arial" w:cs="Arial"/>
          <w:color w:val="000000" w:themeColor="text1"/>
          <w:sz w:val="24"/>
          <w:szCs w:val="24"/>
        </w:rPr>
        <w:t xml:space="preserve"> </w:t>
      </w:r>
      <w:r w:rsidR="00683C80" w:rsidRPr="00B545AB">
        <w:rPr>
          <w:rFonts w:ascii="Arial" w:hAnsi="Arial" w:cs="Arial"/>
          <w:sz w:val="24"/>
          <w:szCs w:val="24"/>
        </w:rPr>
        <w:t>E</w:t>
      </w:r>
      <w:r w:rsidRPr="00B545AB">
        <w:rPr>
          <w:rFonts w:ascii="Arial" w:hAnsi="Arial" w:cs="Arial"/>
          <w:sz w:val="24"/>
          <w:szCs w:val="24"/>
        </w:rPr>
        <w:t xml:space="preserve">sses ductos vão se canalizando no sentido crânio-caudal, </w:t>
      </w:r>
      <w:r w:rsidR="00683C80" w:rsidRPr="00B545AB">
        <w:rPr>
          <w:rFonts w:ascii="Arial" w:hAnsi="Arial" w:cs="Arial"/>
          <w:sz w:val="24"/>
          <w:szCs w:val="24"/>
        </w:rPr>
        <w:t xml:space="preserve">com a forma de cordões sólidos, </w:t>
      </w:r>
      <w:r w:rsidRPr="00B545AB">
        <w:rPr>
          <w:rFonts w:ascii="Arial" w:hAnsi="Arial" w:cs="Arial"/>
          <w:sz w:val="24"/>
          <w:szCs w:val="24"/>
        </w:rPr>
        <w:t>para fundir na porção média e inferior. Os segmentos s</w:t>
      </w:r>
      <w:r w:rsidR="00683C80" w:rsidRPr="00B545AB">
        <w:rPr>
          <w:rFonts w:ascii="Arial" w:hAnsi="Arial" w:cs="Arial"/>
          <w:sz w:val="24"/>
          <w:szCs w:val="24"/>
        </w:rPr>
        <w:t xml:space="preserve">uperiores originam as tubas uterinas </w:t>
      </w:r>
      <w:r w:rsidRPr="00B545AB">
        <w:rPr>
          <w:rFonts w:ascii="Arial" w:hAnsi="Arial" w:cs="Arial"/>
          <w:sz w:val="24"/>
          <w:szCs w:val="24"/>
        </w:rPr>
        <w:t>e não se fundem. Os dois cordões, ao se fundirem, formam o septo mediano vagin</w:t>
      </w:r>
      <w:r w:rsidR="00683C80" w:rsidRPr="00B545AB">
        <w:rPr>
          <w:rFonts w:ascii="Arial" w:hAnsi="Arial" w:cs="Arial"/>
          <w:sz w:val="24"/>
          <w:szCs w:val="24"/>
        </w:rPr>
        <w:t>al e uterino que, ao ser reabsorvido, formará</w:t>
      </w:r>
      <w:r w:rsidRPr="00B545AB">
        <w:rPr>
          <w:rFonts w:ascii="Arial" w:hAnsi="Arial" w:cs="Arial"/>
          <w:sz w:val="24"/>
          <w:szCs w:val="24"/>
        </w:rPr>
        <w:t xml:space="preserve"> o útero e a va</w:t>
      </w:r>
      <w:r w:rsidR="00626E9C" w:rsidRPr="00B545AB">
        <w:rPr>
          <w:rFonts w:ascii="Arial" w:hAnsi="Arial" w:cs="Arial"/>
          <w:sz w:val="24"/>
          <w:szCs w:val="24"/>
        </w:rPr>
        <w:t>gina</w:t>
      </w:r>
      <w:r w:rsidR="00683C80" w:rsidRPr="00B545AB">
        <w:rPr>
          <w:rFonts w:ascii="Arial" w:hAnsi="Arial" w:cs="Arial"/>
          <w:sz w:val="24"/>
          <w:szCs w:val="24"/>
        </w:rPr>
        <w:t>, com</w:t>
      </w:r>
      <w:r w:rsidR="00626E9C" w:rsidRPr="00B545AB">
        <w:rPr>
          <w:rFonts w:ascii="Arial" w:hAnsi="Arial" w:cs="Arial"/>
          <w:sz w:val="24"/>
          <w:szCs w:val="24"/>
        </w:rPr>
        <w:t xml:space="preserve"> cavidade única </w:t>
      </w:r>
      <w:r w:rsidR="0093161F">
        <w:rPr>
          <w:rFonts w:ascii="Arial" w:hAnsi="Arial" w:cs="Arial"/>
          <w:sz w:val="24"/>
          <w:szCs w:val="24"/>
        </w:rPr>
        <w:t>[2]</w:t>
      </w:r>
      <w:r w:rsidR="00626E9C" w:rsidRPr="00B545AB">
        <w:rPr>
          <w:rFonts w:ascii="Arial" w:hAnsi="Arial" w:cs="Arial"/>
          <w:sz w:val="24"/>
          <w:szCs w:val="24"/>
        </w:rPr>
        <w:t>.</w:t>
      </w:r>
      <w:r w:rsidR="00683C80" w:rsidRPr="00B545AB">
        <w:rPr>
          <w:rFonts w:ascii="Arial" w:hAnsi="Arial" w:cs="Arial"/>
          <w:sz w:val="24"/>
          <w:szCs w:val="24"/>
        </w:rPr>
        <w:t xml:space="preserve"> Ú</w:t>
      </w:r>
      <w:r w:rsidRPr="00B545AB">
        <w:rPr>
          <w:rFonts w:ascii="Arial" w:hAnsi="Arial" w:cs="Arial"/>
          <w:sz w:val="24"/>
          <w:szCs w:val="24"/>
        </w:rPr>
        <w:t xml:space="preserve">teros </w:t>
      </w:r>
      <w:proofErr w:type="spellStart"/>
      <w:r w:rsidRPr="00B545AB">
        <w:rPr>
          <w:rFonts w:ascii="Arial" w:hAnsi="Arial" w:cs="Arial"/>
          <w:sz w:val="24"/>
          <w:szCs w:val="24"/>
        </w:rPr>
        <w:t>bicornos</w:t>
      </w:r>
      <w:proofErr w:type="spellEnd"/>
      <w:r w:rsidRPr="00B545AB">
        <w:rPr>
          <w:rFonts w:ascii="Arial" w:hAnsi="Arial" w:cs="Arial"/>
          <w:sz w:val="24"/>
          <w:szCs w:val="24"/>
        </w:rPr>
        <w:t>, úteros duplos com dupla vagina (</w:t>
      </w:r>
      <w:proofErr w:type="spellStart"/>
      <w:r w:rsidRPr="00B545AB">
        <w:rPr>
          <w:rFonts w:ascii="Arial" w:hAnsi="Arial" w:cs="Arial"/>
          <w:sz w:val="24"/>
          <w:szCs w:val="24"/>
        </w:rPr>
        <w:t>didelfo</w:t>
      </w:r>
      <w:proofErr w:type="spellEnd"/>
      <w:r w:rsidRPr="00B545AB">
        <w:rPr>
          <w:rFonts w:ascii="Arial" w:hAnsi="Arial" w:cs="Arial"/>
          <w:sz w:val="24"/>
          <w:szCs w:val="24"/>
        </w:rPr>
        <w:t xml:space="preserve">), útero e/ou vagina </w:t>
      </w:r>
      <w:proofErr w:type="spellStart"/>
      <w:r w:rsidRPr="00B545AB">
        <w:rPr>
          <w:rFonts w:ascii="Arial" w:hAnsi="Arial" w:cs="Arial"/>
          <w:sz w:val="24"/>
          <w:szCs w:val="24"/>
        </w:rPr>
        <w:t>subseptados</w:t>
      </w:r>
      <w:proofErr w:type="spellEnd"/>
      <w:r w:rsidRPr="00B545AB">
        <w:rPr>
          <w:rFonts w:ascii="Arial" w:hAnsi="Arial" w:cs="Arial"/>
          <w:sz w:val="24"/>
          <w:szCs w:val="24"/>
        </w:rPr>
        <w:t xml:space="preserve"> ou septados,</w:t>
      </w:r>
      <w:r w:rsidR="00683C80" w:rsidRPr="00B545AB">
        <w:rPr>
          <w:rFonts w:ascii="Arial" w:hAnsi="Arial" w:cs="Arial"/>
          <w:sz w:val="24"/>
          <w:szCs w:val="24"/>
        </w:rPr>
        <w:t xml:space="preserve"> tem origem a partir de alterações da diferenciação e da fusão total ou parcial dos ductos de Müller. A </w:t>
      </w:r>
      <w:r w:rsidRPr="00B545AB">
        <w:rPr>
          <w:rFonts w:ascii="Arial" w:hAnsi="Arial" w:cs="Arial"/>
          <w:sz w:val="24"/>
          <w:szCs w:val="24"/>
        </w:rPr>
        <w:t>agenesia renal</w:t>
      </w:r>
      <w:r w:rsidR="00683C80" w:rsidRPr="00B545AB">
        <w:rPr>
          <w:rFonts w:ascii="Arial" w:hAnsi="Arial" w:cs="Arial"/>
          <w:sz w:val="24"/>
          <w:szCs w:val="24"/>
        </w:rPr>
        <w:t xml:space="preserve"> também,</w:t>
      </w:r>
      <w:r w:rsidRPr="00B545AB">
        <w:rPr>
          <w:rFonts w:ascii="Arial" w:hAnsi="Arial" w:cs="Arial"/>
          <w:sz w:val="24"/>
          <w:szCs w:val="24"/>
        </w:rPr>
        <w:t xml:space="preserve"> </w:t>
      </w:r>
      <w:r w:rsidR="0093161F">
        <w:rPr>
          <w:rFonts w:ascii="Arial" w:hAnsi="Arial" w:cs="Arial"/>
          <w:sz w:val="24"/>
          <w:szCs w:val="24"/>
        </w:rPr>
        <w:t xml:space="preserve">segundo [2], </w:t>
      </w:r>
      <w:r w:rsidRPr="00B545AB">
        <w:rPr>
          <w:rFonts w:ascii="Arial" w:hAnsi="Arial" w:cs="Arial"/>
          <w:sz w:val="24"/>
          <w:szCs w:val="24"/>
        </w:rPr>
        <w:t>dev</w:t>
      </w:r>
      <w:r w:rsidR="00626E9C" w:rsidRPr="00B545AB">
        <w:rPr>
          <w:rFonts w:ascii="Arial" w:hAnsi="Arial" w:cs="Arial"/>
          <w:sz w:val="24"/>
          <w:szCs w:val="24"/>
        </w:rPr>
        <w:t xml:space="preserve">ido </w:t>
      </w:r>
      <w:proofErr w:type="gramStart"/>
      <w:r w:rsidR="00626E9C" w:rsidRPr="00B545AB">
        <w:rPr>
          <w:rFonts w:ascii="Arial" w:hAnsi="Arial" w:cs="Arial"/>
          <w:sz w:val="24"/>
          <w:szCs w:val="24"/>
        </w:rPr>
        <w:t>a</w:t>
      </w:r>
      <w:proofErr w:type="gramEnd"/>
      <w:r w:rsidR="00626E9C" w:rsidRPr="00B545AB">
        <w:rPr>
          <w:rFonts w:ascii="Arial" w:hAnsi="Arial" w:cs="Arial"/>
          <w:sz w:val="24"/>
          <w:szCs w:val="24"/>
        </w:rPr>
        <w:t xml:space="preserve"> origem embriológica comum</w:t>
      </w:r>
      <w:r w:rsidRPr="00B545AB">
        <w:rPr>
          <w:rFonts w:ascii="Arial" w:hAnsi="Arial" w:cs="Arial"/>
          <w:sz w:val="24"/>
          <w:szCs w:val="24"/>
        </w:rPr>
        <w:t>.</w:t>
      </w:r>
    </w:p>
    <w:p w:rsidR="00E61608" w:rsidRPr="00B545AB" w:rsidRDefault="00E61608" w:rsidP="00F97ECF">
      <w:pPr>
        <w:autoSpaceDE w:val="0"/>
        <w:autoSpaceDN w:val="0"/>
        <w:adjustRightInd w:val="0"/>
        <w:spacing w:before="100" w:beforeAutospacing="1" w:after="100" w:afterAutospacing="1" w:line="360" w:lineRule="auto"/>
        <w:ind w:firstLine="709"/>
        <w:jc w:val="both"/>
        <w:rPr>
          <w:rFonts w:ascii="Arial" w:hAnsi="Arial" w:cs="Arial"/>
          <w:sz w:val="24"/>
          <w:szCs w:val="24"/>
        </w:rPr>
      </w:pPr>
      <w:r w:rsidRPr="00B545AB">
        <w:rPr>
          <w:rFonts w:ascii="Arial" w:hAnsi="Arial" w:cs="Arial"/>
          <w:sz w:val="24"/>
          <w:szCs w:val="24"/>
        </w:rPr>
        <w:t xml:space="preserve">A história do câncer do colo do útero </w:t>
      </w:r>
      <w:r w:rsidR="004D3C4A" w:rsidRPr="00B545AB">
        <w:rPr>
          <w:rFonts w:ascii="Arial" w:hAnsi="Arial" w:cs="Arial"/>
          <w:sz w:val="24"/>
          <w:szCs w:val="24"/>
        </w:rPr>
        <w:t>usualmente</w:t>
      </w:r>
      <w:r w:rsidRPr="00B545AB">
        <w:rPr>
          <w:rFonts w:ascii="Arial" w:hAnsi="Arial" w:cs="Arial"/>
          <w:sz w:val="24"/>
          <w:szCs w:val="24"/>
        </w:rPr>
        <w:t xml:space="preserve"> apresenta um longo período de lesões precursoras, assintomáticas, </w:t>
      </w:r>
      <w:r w:rsidR="004D3C4A" w:rsidRPr="00B545AB">
        <w:rPr>
          <w:rFonts w:ascii="Arial" w:hAnsi="Arial" w:cs="Arial"/>
          <w:sz w:val="24"/>
          <w:szCs w:val="24"/>
        </w:rPr>
        <w:t>reversíveis</w:t>
      </w:r>
      <w:r w:rsidRPr="00B545AB">
        <w:rPr>
          <w:rFonts w:ascii="Arial" w:hAnsi="Arial" w:cs="Arial"/>
          <w:sz w:val="24"/>
          <w:szCs w:val="24"/>
        </w:rPr>
        <w:t xml:space="preserve"> na </w:t>
      </w:r>
      <w:r w:rsidR="00683C80" w:rsidRPr="00B545AB">
        <w:rPr>
          <w:rFonts w:ascii="Arial" w:hAnsi="Arial" w:cs="Arial"/>
          <w:sz w:val="24"/>
          <w:szCs w:val="24"/>
        </w:rPr>
        <w:t>maior parte, quase</w:t>
      </w:r>
      <w:r w:rsidR="004D3C4A" w:rsidRPr="00B545AB">
        <w:rPr>
          <w:rFonts w:ascii="Arial" w:hAnsi="Arial" w:cs="Arial"/>
          <w:sz w:val="24"/>
          <w:szCs w:val="24"/>
        </w:rPr>
        <w:t xml:space="preserve"> totalidade, dos casos quando usado tratamento adequado</w:t>
      </w:r>
      <w:r w:rsidRPr="00B545AB">
        <w:rPr>
          <w:rFonts w:ascii="Arial" w:hAnsi="Arial" w:cs="Arial"/>
          <w:sz w:val="24"/>
          <w:szCs w:val="24"/>
        </w:rPr>
        <w:t>, conhecidas como NIC II/III</w:t>
      </w:r>
      <w:r w:rsidR="00F030D7" w:rsidRPr="00B545AB">
        <w:rPr>
          <w:rFonts w:ascii="Arial" w:hAnsi="Arial" w:cs="Arial"/>
          <w:sz w:val="24"/>
          <w:szCs w:val="24"/>
        </w:rPr>
        <w:t>, ou lesões de alto grau.</w:t>
      </w:r>
      <w:r w:rsidRPr="00B545AB">
        <w:rPr>
          <w:rFonts w:ascii="Arial" w:hAnsi="Arial" w:cs="Arial"/>
          <w:sz w:val="24"/>
          <w:szCs w:val="24"/>
        </w:rPr>
        <w:t xml:space="preserve"> Já a NIC I representa uma infecção transitória produzida pelo </w:t>
      </w:r>
      <w:r w:rsidR="00683C80" w:rsidRPr="00B545AB">
        <w:rPr>
          <w:rFonts w:ascii="Arial" w:hAnsi="Arial" w:cs="Arial"/>
          <w:sz w:val="24"/>
          <w:szCs w:val="24"/>
        </w:rPr>
        <w:t xml:space="preserve">vírus do </w:t>
      </w:r>
      <w:r w:rsidRPr="00B545AB">
        <w:rPr>
          <w:rFonts w:ascii="Arial" w:hAnsi="Arial" w:cs="Arial"/>
          <w:sz w:val="24"/>
          <w:szCs w:val="24"/>
        </w:rPr>
        <w:t>HPV</w:t>
      </w:r>
      <w:r w:rsidR="00683C80" w:rsidRPr="00B545AB">
        <w:rPr>
          <w:rFonts w:ascii="Arial" w:hAnsi="Arial" w:cs="Arial"/>
          <w:sz w:val="24"/>
          <w:szCs w:val="24"/>
        </w:rPr>
        <w:t xml:space="preserve">, com </w:t>
      </w:r>
      <w:proofErr w:type="spellStart"/>
      <w:r w:rsidR="00683C80" w:rsidRPr="00B545AB">
        <w:rPr>
          <w:rFonts w:ascii="Arial" w:hAnsi="Arial" w:cs="Arial"/>
          <w:sz w:val="24"/>
          <w:szCs w:val="24"/>
        </w:rPr>
        <w:t>citomorfologia</w:t>
      </w:r>
      <w:proofErr w:type="spellEnd"/>
      <w:r w:rsidR="00683C80" w:rsidRPr="00B545AB">
        <w:rPr>
          <w:rFonts w:ascii="Arial" w:hAnsi="Arial" w:cs="Arial"/>
          <w:sz w:val="24"/>
          <w:szCs w:val="24"/>
        </w:rPr>
        <w:t xml:space="preserve"> do mesmo,</w:t>
      </w:r>
      <w:r w:rsidRPr="00B545AB">
        <w:rPr>
          <w:rFonts w:ascii="Arial" w:hAnsi="Arial" w:cs="Arial"/>
          <w:sz w:val="24"/>
          <w:szCs w:val="24"/>
        </w:rPr>
        <w:t xml:space="preserve"> e têm alta probabilidade de regredir</w:t>
      </w:r>
      <w:r w:rsidR="00683C80" w:rsidRPr="00B545AB">
        <w:rPr>
          <w:rFonts w:ascii="Arial" w:hAnsi="Arial" w:cs="Arial"/>
          <w:sz w:val="24"/>
          <w:szCs w:val="24"/>
        </w:rPr>
        <w:t xml:space="preserve"> espontaneamente, sem necessidade de intervenção, e</w:t>
      </w:r>
      <w:r w:rsidRPr="00B545AB">
        <w:rPr>
          <w:rFonts w:ascii="Arial" w:hAnsi="Arial" w:cs="Arial"/>
          <w:sz w:val="24"/>
          <w:szCs w:val="24"/>
        </w:rPr>
        <w:t xml:space="preserve"> atualmente não é considerada como lesão precur</w:t>
      </w:r>
      <w:r w:rsidR="00626E9C" w:rsidRPr="00B545AB">
        <w:rPr>
          <w:rFonts w:ascii="Arial" w:hAnsi="Arial" w:cs="Arial"/>
          <w:sz w:val="24"/>
          <w:szCs w:val="24"/>
        </w:rPr>
        <w:t>sora do câncer do colo do útero</w:t>
      </w:r>
      <w:r w:rsidRPr="00B545AB">
        <w:rPr>
          <w:rFonts w:ascii="Arial" w:hAnsi="Arial" w:cs="Arial"/>
          <w:sz w:val="24"/>
          <w:szCs w:val="24"/>
        </w:rPr>
        <w:t xml:space="preserve"> </w:t>
      </w:r>
      <w:r w:rsidR="0093161F">
        <w:rPr>
          <w:rFonts w:ascii="Arial" w:hAnsi="Arial" w:cs="Arial"/>
          <w:sz w:val="24"/>
          <w:szCs w:val="24"/>
        </w:rPr>
        <w:t>[6]</w:t>
      </w:r>
      <w:r w:rsidR="00626E9C" w:rsidRPr="00B545AB">
        <w:rPr>
          <w:rFonts w:ascii="Arial" w:hAnsi="Arial" w:cs="Arial"/>
          <w:sz w:val="24"/>
          <w:szCs w:val="24"/>
        </w:rPr>
        <w:t>.</w:t>
      </w:r>
    </w:p>
    <w:p w:rsidR="008F406A" w:rsidRPr="00B545AB" w:rsidRDefault="008F406A" w:rsidP="00F97ECF">
      <w:pPr>
        <w:spacing w:before="100" w:beforeAutospacing="1" w:after="100" w:afterAutospacing="1" w:line="360" w:lineRule="auto"/>
        <w:ind w:firstLine="709"/>
        <w:jc w:val="both"/>
        <w:rPr>
          <w:rFonts w:ascii="Arial" w:hAnsi="Arial" w:cs="Arial"/>
          <w:sz w:val="24"/>
          <w:szCs w:val="24"/>
        </w:rPr>
      </w:pPr>
      <w:r w:rsidRPr="00B545AB">
        <w:rPr>
          <w:rFonts w:ascii="Arial" w:hAnsi="Arial" w:cs="Arial"/>
          <w:sz w:val="24"/>
          <w:szCs w:val="24"/>
        </w:rPr>
        <w:t xml:space="preserve">A Síndrome de OHVIRA ou síndrome de </w:t>
      </w:r>
      <w:proofErr w:type="spellStart"/>
      <w:r w:rsidRPr="00B545AB">
        <w:rPr>
          <w:rFonts w:ascii="Arial" w:hAnsi="Arial" w:cs="Arial"/>
          <w:sz w:val="24"/>
          <w:szCs w:val="24"/>
        </w:rPr>
        <w:t>He</w:t>
      </w:r>
      <w:r w:rsidR="00487BA3" w:rsidRPr="00B545AB">
        <w:rPr>
          <w:rFonts w:ascii="Arial" w:hAnsi="Arial" w:cs="Arial"/>
          <w:sz w:val="24"/>
          <w:szCs w:val="24"/>
        </w:rPr>
        <w:t>rlyn-Werner-Wunderlich</w:t>
      </w:r>
      <w:proofErr w:type="spellEnd"/>
      <w:r w:rsidR="00487BA3" w:rsidRPr="00B545AB">
        <w:rPr>
          <w:rFonts w:ascii="Arial" w:hAnsi="Arial" w:cs="Arial"/>
          <w:sz w:val="24"/>
          <w:szCs w:val="24"/>
        </w:rPr>
        <w:t xml:space="preserve"> (SHWW)</w:t>
      </w:r>
      <w:r w:rsidR="00365C99">
        <w:rPr>
          <w:rFonts w:ascii="Arial" w:hAnsi="Arial" w:cs="Arial"/>
          <w:sz w:val="24"/>
          <w:szCs w:val="24"/>
        </w:rPr>
        <w:t xml:space="preserve"> </w:t>
      </w:r>
      <w:r w:rsidR="00487BA3" w:rsidRPr="00B545AB">
        <w:rPr>
          <w:rFonts w:ascii="Arial" w:hAnsi="Arial" w:cs="Arial"/>
          <w:sz w:val="24"/>
          <w:szCs w:val="24"/>
        </w:rPr>
        <w:t xml:space="preserve">foi descoberta </w:t>
      </w:r>
      <w:r w:rsidRPr="00B545AB">
        <w:rPr>
          <w:rFonts w:ascii="Arial" w:hAnsi="Arial" w:cs="Arial"/>
          <w:sz w:val="24"/>
          <w:szCs w:val="24"/>
        </w:rPr>
        <w:t>em 1950,</w:t>
      </w:r>
      <w:r w:rsidR="00487BA3" w:rsidRPr="00B545AB">
        <w:rPr>
          <w:rFonts w:ascii="Arial" w:hAnsi="Arial" w:cs="Arial"/>
          <w:sz w:val="24"/>
          <w:szCs w:val="24"/>
        </w:rPr>
        <w:t xml:space="preserve"> e consiste em uma anomalia rara do trato urogenital, causada por alterações</w:t>
      </w:r>
      <w:r w:rsidRPr="00B545AB">
        <w:rPr>
          <w:rFonts w:ascii="Arial" w:hAnsi="Arial" w:cs="Arial"/>
          <w:sz w:val="24"/>
          <w:szCs w:val="24"/>
        </w:rPr>
        <w:t xml:space="preserve"> dos ductos de</w:t>
      </w:r>
      <w:r w:rsidR="00487BA3" w:rsidRPr="00B545AB">
        <w:rPr>
          <w:rFonts w:ascii="Arial" w:hAnsi="Arial" w:cs="Arial"/>
          <w:sz w:val="24"/>
          <w:szCs w:val="24"/>
        </w:rPr>
        <w:t xml:space="preserve"> Muller e Wolff (</w:t>
      </w:r>
      <w:proofErr w:type="spellStart"/>
      <w:r w:rsidR="00487BA3" w:rsidRPr="00B545AB">
        <w:rPr>
          <w:rFonts w:ascii="Arial" w:hAnsi="Arial" w:cs="Arial"/>
          <w:sz w:val="24"/>
          <w:szCs w:val="24"/>
        </w:rPr>
        <w:t>mesonéfricos</w:t>
      </w:r>
      <w:proofErr w:type="spellEnd"/>
      <w:r w:rsidR="00487BA3" w:rsidRPr="00B545AB">
        <w:rPr>
          <w:rFonts w:ascii="Arial" w:hAnsi="Arial" w:cs="Arial"/>
          <w:sz w:val="24"/>
          <w:szCs w:val="24"/>
        </w:rPr>
        <w:t>). A</w:t>
      </w:r>
      <w:r w:rsidR="00626E9C" w:rsidRPr="00B545AB">
        <w:rPr>
          <w:rFonts w:ascii="Arial" w:hAnsi="Arial" w:cs="Arial"/>
          <w:sz w:val="24"/>
          <w:szCs w:val="24"/>
        </w:rPr>
        <w:t>presenta a tríade clássica</w:t>
      </w:r>
      <w:r w:rsidRPr="00B545AB">
        <w:rPr>
          <w:rFonts w:ascii="Arial" w:hAnsi="Arial" w:cs="Arial"/>
          <w:sz w:val="24"/>
          <w:szCs w:val="24"/>
        </w:rPr>
        <w:t xml:space="preserve">: útero </w:t>
      </w:r>
      <w:proofErr w:type="spellStart"/>
      <w:r w:rsidRPr="00B545AB">
        <w:rPr>
          <w:rFonts w:ascii="Arial" w:hAnsi="Arial" w:cs="Arial"/>
          <w:sz w:val="24"/>
          <w:szCs w:val="24"/>
        </w:rPr>
        <w:t>didelfo</w:t>
      </w:r>
      <w:proofErr w:type="spellEnd"/>
      <w:r w:rsidRPr="00B545AB">
        <w:rPr>
          <w:rFonts w:ascii="Arial" w:hAnsi="Arial" w:cs="Arial"/>
          <w:sz w:val="24"/>
          <w:szCs w:val="24"/>
        </w:rPr>
        <w:t xml:space="preserve">, um septo </w:t>
      </w:r>
      <w:proofErr w:type="spellStart"/>
      <w:r w:rsidRPr="00B545AB">
        <w:rPr>
          <w:rFonts w:ascii="Arial" w:hAnsi="Arial" w:cs="Arial"/>
          <w:sz w:val="24"/>
          <w:szCs w:val="24"/>
        </w:rPr>
        <w:t>hemivaginal</w:t>
      </w:r>
      <w:proofErr w:type="spellEnd"/>
      <w:r w:rsidR="00626E9C" w:rsidRPr="00B545AB">
        <w:rPr>
          <w:rFonts w:ascii="Arial" w:hAnsi="Arial" w:cs="Arial"/>
          <w:sz w:val="24"/>
          <w:szCs w:val="24"/>
        </w:rPr>
        <w:t xml:space="preserve"> e agenesia renal </w:t>
      </w:r>
      <w:proofErr w:type="spellStart"/>
      <w:r w:rsidR="00626E9C" w:rsidRPr="00B545AB">
        <w:rPr>
          <w:rFonts w:ascii="Arial" w:hAnsi="Arial" w:cs="Arial"/>
          <w:sz w:val="24"/>
          <w:szCs w:val="24"/>
        </w:rPr>
        <w:t>ipsilateral</w:t>
      </w:r>
      <w:proofErr w:type="spellEnd"/>
      <w:r w:rsidR="00626E9C" w:rsidRPr="00B545AB">
        <w:rPr>
          <w:rFonts w:ascii="Arial" w:hAnsi="Arial" w:cs="Arial"/>
          <w:sz w:val="24"/>
          <w:szCs w:val="24"/>
        </w:rPr>
        <w:t xml:space="preserve"> (</w:t>
      </w:r>
      <w:r w:rsidRPr="00B545AB">
        <w:rPr>
          <w:rFonts w:ascii="Arial" w:hAnsi="Arial" w:cs="Arial"/>
          <w:sz w:val="24"/>
          <w:szCs w:val="24"/>
        </w:rPr>
        <w:t>20%)</w:t>
      </w:r>
      <w:r w:rsidR="00487BA3" w:rsidRPr="00B545AB">
        <w:rPr>
          <w:rFonts w:ascii="Arial" w:hAnsi="Arial" w:cs="Arial"/>
          <w:sz w:val="24"/>
          <w:szCs w:val="24"/>
        </w:rPr>
        <w:t xml:space="preserve"> como diagnóstico</w:t>
      </w:r>
      <w:r w:rsidRPr="00B545AB">
        <w:rPr>
          <w:rFonts w:ascii="Arial" w:hAnsi="Arial" w:cs="Arial"/>
          <w:sz w:val="24"/>
          <w:szCs w:val="24"/>
        </w:rPr>
        <w:t>. A maio</w:t>
      </w:r>
      <w:r w:rsidR="00487BA3" w:rsidRPr="00B545AB">
        <w:rPr>
          <w:rFonts w:ascii="Arial" w:hAnsi="Arial" w:cs="Arial"/>
          <w:sz w:val="24"/>
          <w:szCs w:val="24"/>
        </w:rPr>
        <w:t>ria das mulheres acometidas apresenta-se assintomática</w:t>
      </w:r>
      <w:r w:rsidRPr="00B545AB">
        <w:rPr>
          <w:rFonts w:ascii="Arial" w:hAnsi="Arial" w:cs="Arial"/>
          <w:sz w:val="24"/>
          <w:szCs w:val="24"/>
        </w:rPr>
        <w:t xml:space="preserve">, porém se </w:t>
      </w:r>
      <w:r w:rsidR="00487BA3" w:rsidRPr="00B545AB">
        <w:rPr>
          <w:rFonts w:ascii="Arial" w:hAnsi="Arial" w:cs="Arial"/>
          <w:sz w:val="24"/>
          <w:szCs w:val="24"/>
        </w:rPr>
        <w:t>houver obstrução da</w:t>
      </w:r>
      <w:r w:rsidR="00DC68D8" w:rsidRPr="00B545AB">
        <w:rPr>
          <w:rFonts w:ascii="Arial" w:hAnsi="Arial" w:cs="Arial"/>
          <w:sz w:val="24"/>
          <w:szCs w:val="24"/>
        </w:rPr>
        <w:t xml:space="preserve"> </w:t>
      </w:r>
      <w:proofErr w:type="spellStart"/>
      <w:r w:rsidRPr="00B545AB">
        <w:rPr>
          <w:rFonts w:ascii="Arial" w:hAnsi="Arial" w:cs="Arial"/>
          <w:sz w:val="24"/>
          <w:szCs w:val="24"/>
        </w:rPr>
        <w:t>hemivagina</w:t>
      </w:r>
      <w:proofErr w:type="spellEnd"/>
      <w:r w:rsidRPr="00B545AB">
        <w:rPr>
          <w:rFonts w:ascii="Arial" w:hAnsi="Arial" w:cs="Arial"/>
          <w:sz w:val="24"/>
          <w:szCs w:val="24"/>
        </w:rPr>
        <w:t xml:space="preserve"> pelo </w:t>
      </w:r>
      <w:r w:rsidR="00487BA3" w:rsidRPr="00B545AB">
        <w:rPr>
          <w:rFonts w:ascii="Arial" w:hAnsi="Arial" w:cs="Arial"/>
          <w:sz w:val="24"/>
          <w:szCs w:val="24"/>
        </w:rPr>
        <w:t>septo pode causar, durante a</w:t>
      </w:r>
      <w:r w:rsidRPr="00B545AB">
        <w:rPr>
          <w:rFonts w:ascii="Arial" w:hAnsi="Arial" w:cs="Arial"/>
          <w:sz w:val="24"/>
          <w:szCs w:val="24"/>
        </w:rPr>
        <w:t xml:space="preserve"> menarca, dor pélvica, massa palpável por </w:t>
      </w:r>
      <w:proofErr w:type="spellStart"/>
      <w:r w:rsidRPr="00B545AB">
        <w:rPr>
          <w:rFonts w:ascii="Arial" w:hAnsi="Arial" w:cs="Arial"/>
          <w:sz w:val="24"/>
          <w:szCs w:val="24"/>
        </w:rPr>
        <w:t>hematocolpo</w:t>
      </w:r>
      <w:proofErr w:type="spellEnd"/>
      <w:r w:rsidRPr="00B545AB">
        <w:rPr>
          <w:rFonts w:ascii="Arial" w:hAnsi="Arial" w:cs="Arial"/>
          <w:sz w:val="24"/>
          <w:szCs w:val="24"/>
        </w:rPr>
        <w:t xml:space="preserve">, </w:t>
      </w:r>
      <w:proofErr w:type="spellStart"/>
      <w:r w:rsidRPr="00B545AB">
        <w:rPr>
          <w:rFonts w:ascii="Arial" w:hAnsi="Arial" w:cs="Arial"/>
          <w:sz w:val="24"/>
          <w:szCs w:val="24"/>
        </w:rPr>
        <w:t>hiperme</w:t>
      </w:r>
      <w:r w:rsidR="00626E9C" w:rsidRPr="00B545AB">
        <w:rPr>
          <w:rFonts w:ascii="Arial" w:hAnsi="Arial" w:cs="Arial"/>
          <w:sz w:val="24"/>
          <w:szCs w:val="24"/>
        </w:rPr>
        <w:t>norré</w:t>
      </w:r>
      <w:r w:rsidRPr="00B545AB">
        <w:rPr>
          <w:rFonts w:ascii="Arial" w:hAnsi="Arial" w:cs="Arial"/>
          <w:sz w:val="24"/>
          <w:szCs w:val="24"/>
        </w:rPr>
        <w:t>ia</w:t>
      </w:r>
      <w:proofErr w:type="spellEnd"/>
      <w:r w:rsidRPr="00B545AB">
        <w:rPr>
          <w:rFonts w:ascii="Arial" w:hAnsi="Arial" w:cs="Arial"/>
          <w:sz w:val="24"/>
          <w:szCs w:val="24"/>
        </w:rPr>
        <w:t xml:space="preserve">, </w:t>
      </w:r>
      <w:r w:rsidRPr="00B545AB">
        <w:rPr>
          <w:rFonts w:ascii="Arial" w:hAnsi="Arial" w:cs="Arial"/>
          <w:sz w:val="24"/>
          <w:szCs w:val="24"/>
        </w:rPr>
        <w:lastRenderedPageBreak/>
        <w:t xml:space="preserve">vaginite intermitente, </w:t>
      </w:r>
      <w:proofErr w:type="spellStart"/>
      <w:r w:rsidRPr="00B545AB">
        <w:rPr>
          <w:rFonts w:ascii="Arial" w:hAnsi="Arial" w:cs="Arial"/>
          <w:sz w:val="24"/>
          <w:szCs w:val="24"/>
        </w:rPr>
        <w:t>metrorragia</w:t>
      </w:r>
      <w:proofErr w:type="spellEnd"/>
      <w:r w:rsidRPr="00B545AB">
        <w:rPr>
          <w:rFonts w:ascii="Arial" w:hAnsi="Arial" w:cs="Arial"/>
          <w:sz w:val="24"/>
          <w:szCs w:val="24"/>
        </w:rPr>
        <w:t xml:space="preserve">, corrimento vaginal fétido, </w:t>
      </w:r>
      <w:proofErr w:type="spellStart"/>
      <w:r w:rsidRPr="00B545AB">
        <w:rPr>
          <w:rFonts w:ascii="Arial" w:hAnsi="Arial" w:cs="Arial"/>
          <w:sz w:val="24"/>
          <w:szCs w:val="24"/>
        </w:rPr>
        <w:t>di</w:t>
      </w:r>
      <w:r w:rsidR="00626E9C" w:rsidRPr="00B545AB">
        <w:rPr>
          <w:rFonts w:ascii="Arial" w:hAnsi="Arial" w:cs="Arial"/>
          <w:sz w:val="24"/>
          <w:szCs w:val="24"/>
        </w:rPr>
        <w:t>spareunia</w:t>
      </w:r>
      <w:proofErr w:type="spellEnd"/>
      <w:r w:rsidR="00626E9C" w:rsidRPr="00B545AB">
        <w:rPr>
          <w:rFonts w:ascii="Arial" w:hAnsi="Arial" w:cs="Arial"/>
          <w:sz w:val="24"/>
          <w:szCs w:val="24"/>
        </w:rPr>
        <w:t xml:space="preserve"> e sintomas urinários </w:t>
      </w:r>
      <w:r w:rsidR="00365C99">
        <w:rPr>
          <w:rFonts w:ascii="Arial" w:hAnsi="Arial" w:cs="Arial"/>
          <w:sz w:val="24"/>
          <w:szCs w:val="24"/>
        </w:rPr>
        <w:t>[1]</w:t>
      </w:r>
      <w:r w:rsidR="00626E9C" w:rsidRPr="00B545AB">
        <w:rPr>
          <w:rFonts w:ascii="Arial" w:hAnsi="Arial" w:cs="Arial"/>
          <w:sz w:val="24"/>
          <w:szCs w:val="24"/>
        </w:rPr>
        <w:t>.</w:t>
      </w:r>
    </w:p>
    <w:p w:rsidR="008F406A" w:rsidRPr="00B545AB" w:rsidRDefault="00373F02" w:rsidP="00F97ECF">
      <w:pPr>
        <w:autoSpaceDE w:val="0"/>
        <w:autoSpaceDN w:val="0"/>
        <w:adjustRightInd w:val="0"/>
        <w:spacing w:before="100" w:beforeAutospacing="1" w:after="100" w:afterAutospacing="1" w:line="360" w:lineRule="auto"/>
        <w:ind w:firstLine="709"/>
        <w:jc w:val="both"/>
        <w:rPr>
          <w:rFonts w:ascii="Arial" w:hAnsi="Arial" w:cs="Arial"/>
          <w:sz w:val="24"/>
          <w:szCs w:val="24"/>
        </w:rPr>
      </w:pPr>
      <w:r w:rsidRPr="00B545AB">
        <w:rPr>
          <w:rFonts w:ascii="Arial" w:hAnsi="Arial" w:cs="Arial"/>
          <w:sz w:val="24"/>
          <w:szCs w:val="24"/>
        </w:rPr>
        <w:t xml:space="preserve">A SHWW é </w:t>
      </w:r>
      <w:r w:rsidR="000C73F1" w:rsidRPr="00B545AB">
        <w:rPr>
          <w:rFonts w:ascii="Arial" w:hAnsi="Arial" w:cs="Arial"/>
          <w:sz w:val="24"/>
          <w:szCs w:val="24"/>
        </w:rPr>
        <w:t>difícil</w:t>
      </w:r>
      <w:r w:rsidRPr="00B545AB">
        <w:rPr>
          <w:rFonts w:ascii="Arial" w:hAnsi="Arial" w:cs="Arial"/>
          <w:sz w:val="24"/>
          <w:szCs w:val="24"/>
        </w:rPr>
        <w:t xml:space="preserve"> de ser diagnosticada</w:t>
      </w:r>
      <w:r w:rsidR="00350EA6" w:rsidRPr="00B545AB">
        <w:rPr>
          <w:rFonts w:ascii="Arial" w:hAnsi="Arial" w:cs="Arial"/>
          <w:sz w:val="24"/>
          <w:szCs w:val="24"/>
        </w:rPr>
        <w:t>, comparada à</w:t>
      </w:r>
      <w:r w:rsidR="008F406A" w:rsidRPr="00B545AB">
        <w:rPr>
          <w:rFonts w:ascii="Arial" w:hAnsi="Arial" w:cs="Arial"/>
          <w:sz w:val="24"/>
          <w:szCs w:val="24"/>
        </w:rPr>
        <w:t xml:space="preserve">s anomalias genitais congênitas comuns que se apresentam com amenorreia, e </w:t>
      </w:r>
      <w:r w:rsidR="000C73F1" w:rsidRPr="00B545AB">
        <w:rPr>
          <w:rFonts w:ascii="Arial" w:hAnsi="Arial" w:cs="Arial"/>
          <w:sz w:val="24"/>
          <w:szCs w:val="24"/>
        </w:rPr>
        <w:t>pode demorar</w:t>
      </w:r>
      <w:r w:rsidR="008F406A" w:rsidRPr="00B545AB">
        <w:rPr>
          <w:rFonts w:ascii="Arial" w:hAnsi="Arial" w:cs="Arial"/>
          <w:sz w:val="24"/>
          <w:szCs w:val="24"/>
        </w:rPr>
        <w:t xml:space="preserve"> mes</w:t>
      </w:r>
      <w:r w:rsidR="00350EA6" w:rsidRPr="00B545AB">
        <w:rPr>
          <w:rFonts w:ascii="Arial" w:hAnsi="Arial" w:cs="Arial"/>
          <w:sz w:val="24"/>
          <w:szCs w:val="24"/>
        </w:rPr>
        <w:t>es ou anos</w:t>
      </w:r>
      <w:r w:rsidR="000C73F1" w:rsidRPr="00B545AB">
        <w:rPr>
          <w:rFonts w:ascii="Arial" w:hAnsi="Arial" w:cs="Arial"/>
          <w:sz w:val="24"/>
          <w:szCs w:val="24"/>
        </w:rPr>
        <w:t xml:space="preserve"> para ser descoberta</w:t>
      </w:r>
      <w:r w:rsidR="00350EA6" w:rsidRPr="00B545AB">
        <w:rPr>
          <w:rFonts w:ascii="Arial" w:hAnsi="Arial" w:cs="Arial"/>
          <w:sz w:val="24"/>
          <w:szCs w:val="24"/>
        </w:rPr>
        <w:t xml:space="preserve"> devido à</w:t>
      </w:r>
      <w:r w:rsidR="008F406A" w:rsidRPr="00B545AB">
        <w:rPr>
          <w:rFonts w:ascii="Arial" w:hAnsi="Arial" w:cs="Arial"/>
          <w:sz w:val="24"/>
          <w:szCs w:val="24"/>
        </w:rPr>
        <w:t xml:space="preserve"> menstruação, na maioria das vezes,</w:t>
      </w:r>
      <w:r w:rsidR="000C73F1" w:rsidRPr="00B545AB">
        <w:rPr>
          <w:rFonts w:ascii="Arial" w:hAnsi="Arial" w:cs="Arial"/>
          <w:sz w:val="24"/>
          <w:szCs w:val="24"/>
        </w:rPr>
        <w:t xml:space="preserve"> </w:t>
      </w:r>
      <w:proofErr w:type="gramStart"/>
      <w:r w:rsidR="000C73F1" w:rsidRPr="00B545AB">
        <w:rPr>
          <w:rFonts w:ascii="Arial" w:hAnsi="Arial" w:cs="Arial"/>
          <w:sz w:val="24"/>
          <w:szCs w:val="24"/>
        </w:rPr>
        <w:t>ser</w:t>
      </w:r>
      <w:proofErr w:type="gramEnd"/>
      <w:r w:rsidR="000C73F1" w:rsidRPr="00B545AB">
        <w:rPr>
          <w:rFonts w:ascii="Arial" w:hAnsi="Arial" w:cs="Arial"/>
          <w:sz w:val="24"/>
          <w:szCs w:val="24"/>
        </w:rPr>
        <w:t xml:space="preserve"> normal. Quando há irregularidades</w:t>
      </w:r>
      <w:r w:rsidR="008F406A" w:rsidRPr="00B545AB">
        <w:rPr>
          <w:rFonts w:ascii="Arial" w:hAnsi="Arial" w:cs="Arial"/>
          <w:sz w:val="24"/>
          <w:szCs w:val="24"/>
        </w:rPr>
        <w:t xml:space="preserve"> menstruais é comum o diagnó</w:t>
      </w:r>
      <w:r w:rsidR="000C73F1" w:rsidRPr="00B545AB">
        <w:rPr>
          <w:rFonts w:ascii="Arial" w:hAnsi="Arial" w:cs="Arial"/>
          <w:sz w:val="24"/>
          <w:szCs w:val="24"/>
        </w:rPr>
        <w:t>stico na puberdade, diferente da</w:t>
      </w:r>
      <w:r w:rsidR="008F406A" w:rsidRPr="00B545AB">
        <w:rPr>
          <w:rFonts w:ascii="Arial" w:hAnsi="Arial" w:cs="Arial"/>
          <w:sz w:val="24"/>
          <w:szCs w:val="24"/>
        </w:rPr>
        <w:t xml:space="preserve"> descoberta tardia secundária à infertilidade ou complicações obstétricas em mulher</w:t>
      </w:r>
      <w:r w:rsidR="000C73F1" w:rsidRPr="00B545AB">
        <w:rPr>
          <w:rFonts w:ascii="Arial" w:hAnsi="Arial" w:cs="Arial"/>
          <w:sz w:val="24"/>
          <w:szCs w:val="24"/>
        </w:rPr>
        <w:t xml:space="preserve">es no </w:t>
      </w:r>
      <w:proofErr w:type="spellStart"/>
      <w:r w:rsidR="000C73F1" w:rsidRPr="00B545AB">
        <w:rPr>
          <w:rFonts w:ascii="Arial" w:hAnsi="Arial" w:cs="Arial"/>
          <w:sz w:val="24"/>
          <w:szCs w:val="24"/>
        </w:rPr>
        <w:t>menacme</w:t>
      </w:r>
      <w:proofErr w:type="spellEnd"/>
      <w:r w:rsidR="008F406A" w:rsidRPr="00B545AB">
        <w:rPr>
          <w:rFonts w:ascii="Arial" w:hAnsi="Arial" w:cs="Arial"/>
          <w:sz w:val="24"/>
          <w:szCs w:val="24"/>
        </w:rPr>
        <w:t xml:space="preserve">. </w:t>
      </w:r>
      <w:r w:rsidR="000C73F1" w:rsidRPr="00B545AB">
        <w:rPr>
          <w:rFonts w:ascii="Arial" w:eastAsia="StoneSansStd-Medium" w:hAnsi="Arial" w:cs="Arial"/>
          <w:sz w:val="24"/>
          <w:szCs w:val="24"/>
        </w:rPr>
        <w:t>Portanto, suspeit</w:t>
      </w:r>
      <w:r w:rsidR="008F406A" w:rsidRPr="00B545AB">
        <w:rPr>
          <w:rFonts w:ascii="Arial" w:eastAsia="StoneSansStd-Medium" w:hAnsi="Arial" w:cs="Arial"/>
          <w:sz w:val="24"/>
          <w:szCs w:val="24"/>
        </w:rPr>
        <w:t>a</w:t>
      </w:r>
      <w:r w:rsidR="000C73F1" w:rsidRPr="00B545AB">
        <w:rPr>
          <w:rFonts w:ascii="Arial" w:eastAsia="StoneSansStd-Medium" w:hAnsi="Arial" w:cs="Arial"/>
          <w:sz w:val="24"/>
          <w:szCs w:val="24"/>
        </w:rPr>
        <w:t>-se de</w:t>
      </w:r>
      <w:r w:rsidR="008F406A" w:rsidRPr="00B545AB">
        <w:rPr>
          <w:rFonts w:ascii="Arial" w:eastAsia="StoneSansStd-Medium" w:hAnsi="Arial" w:cs="Arial"/>
          <w:sz w:val="24"/>
          <w:szCs w:val="24"/>
        </w:rPr>
        <w:t xml:space="preserve"> SHWW em mulheres que</w:t>
      </w:r>
      <w:r w:rsidR="000C73F1" w:rsidRPr="00B545AB">
        <w:rPr>
          <w:rFonts w:ascii="Arial" w:eastAsia="StoneSansStd-Medium" w:hAnsi="Arial" w:cs="Arial"/>
          <w:sz w:val="24"/>
          <w:szCs w:val="24"/>
        </w:rPr>
        <w:t>,</w:t>
      </w:r>
      <w:r w:rsidR="008F406A" w:rsidRPr="00B545AB">
        <w:rPr>
          <w:rFonts w:ascii="Arial" w:eastAsia="StoneSansStd-Medium" w:hAnsi="Arial" w:cs="Arial"/>
          <w:sz w:val="24"/>
          <w:szCs w:val="24"/>
        </w:rPr>
        <w:t xml:space="preserve"> na</w:t>
      </w:r>
      <w:r w:rsidR="000C73F1" w:rsidRPr="00B545AB">
        <w:rPr>
          <w:rFonts w:ascii="Arial" w:eastAsia="StoneSansStd-Medium" w:hAnsi="Arial" w:cs="Arial"/>
          <w:sz w:val="24"/>
          <w:szCs w:val="24"/>
        </w:rPr>
        <w:t xml:space="preserve"> fase da</w:t>
      </w:r>
      <w:r w:rsidR="008F406A" w:rsidRPr="00B545AB">
        <w:rPr>
          <w:rFonts w:ascii="Arial" w:eastAsia="StoneSansStd-Medium" w:hAnsi="Arial" w:cs="Arial"/>
          <w:sz w:val="24"/>
          <w:szCs w:val="24"/>
        </w:rPr>
        <w:t xml:space="preserve"> puberdade</w:t>
      </w:r>
      <w:r w:rsidR="000C73F1" w:rsidRPr="00B545AB">
        <w:rPr>
          <w:rFonts w:ascii="Arial" w:eastAsia="StoneSansStd-Medium" w:hAnsi="Arial" w:cs="Arial"/>
          <w:sz w:val="24"/>
          <w:szCs w:val="24"/>
        </w:rPr>
        <w:t>,</w:t>
      </w:r>
      <w:r w:rsidR="008F406A" w:rsidRPr="00B545AB">
        <w:rPr>
          <w:rFonts w:ascii="Arial" w:eastAsia="StoneSansStd-Medium" w:hAnsi="Arial" w:cs="Arial"/>
          <w:sz w:val="24"/>
          <w:szCs w:val="24"/>
        </w:rPr>
        <w:t xml:space="preserve"> apresentam dor pélvica cíclica, agenesia renal, alterações menst</w:t>
      </w:r>
      <w:r w:rsidR="00626E9C" w:rsidRPr="00B545AB">
        <w:rPr>
          <w:rFonts w:ascii="Arial" w:eastAsia="StoneSansStd-Medium" w:hAnsi="Arial" w:cs="Arial"/>
          <w:sz w:val="24"/>
          <w:szCs w:val="24"/>
        </w:rPr>
        <w:t>ruais e massa pélvica palpável</w:t>
      </w:r>
      <w:r w:rsidR="0093161F">
        <w:rPr>
          <w:rFonts w:ascii="Arial" w:eastAsia="StoneSansStd-Medium" w:hAnsi="Arial" w:cs="Arial"/>
          <w:sz w:val="24"/>
          <w:szCs w:val="24"/>
        </w:rPr>
        <w:t>, de acordo com o artigo de [3]</w:t>
      </w:r>
      <w:r w:rsidR="00B83755" w:rsidRPr="00B545AB">
        <w:rPr>
          <w:rFonts w:ascii="Arial" w:eastAsia="StoneSansStd-Medium" w:hAnsi="Arial" w:cs="Arial"/>
          <w:sz w:val="24"/>
          <w:szCs w:val="24"/>
        </w:rPr>
        <w:t xml:space="preserve">. A paciente do caso </w:t>
      </w:r>
      <w:r w:rsidR="00E61608" w:rsidRPr="00B545AB">
        <w:rPr>
          <w:rFonts w:ascii="Arial" w:eastAsia="StoneSansStd-Medium" w:hAnsi="Arial" w:cs="Arial"/>
          <w:sz w:val="24"/>
          <w:szCs w:val="24"/>
        </w:rPr>
        <w:t xml:space="preserve">teve um exame físico pobre em sinais e sintomas sugestivos. Porém, </w:t>
      </w:r>
      <w:r w:rsidR="00B83755" w:rsidRPr="00B545AB">
        <w:rPr>
          <w:rFonts w:ascii="Arial" w:eastAsia="StoneSansStd-Medium" w:hAnsi="Arial" w:cs="Arial"/>
          <w:sz w:val="24"/>
          <w:szCs w:val="24"/>
        </w:rPr>
        <w:t>apresentava, ao exame ginecológico, dois colos com dois orifícios externos visíveis, o que levou a suspeita da SHWW.</w:t>
      </w:r>
    </w:p>
    <w:p w:rsidR="00350EA6" w:rsidRPr="00B545AB" w:rsidRDefault="009C58D1" w:rsidP="00F97ECF">
      <w:pPr>
        <w:autoSpaceDE w:val="0"/>
        <w:autoSpaceDN w:val="0"/>
        <w:adjustRightInd w:val="0"/>
        <w:spacing w:before="100" w:beforeAutospacing="1" w:after="100" w:afterAutospacing="1" w:line="360" w:lineRule="auto"/>
        <w:ind w:firstLine="709"/>
        <w:jc w:val="both"/>
        <w:rPr>
          <w:rFonts w:ascii="Arial" w:hAnsi="Arial" w:cs="Arial"/>
          <w:sz w:val="24"/>
          <w:szCs w:val="24"/>
        </w:rPr>
      </w:pPr>
      <w:r w:rsidRPr="00B545AB">
        <w:rPr>
          <w:rFonts w:ascii="Arial" w:hAnsi="Arial" w:cs="Arial"/>
          <w:sz w:val="24"/>
          <w:szCs w:val="24"/>
        </w:rPr>
        <w:t xml:space="preserve">O </w:t>
      </w:r>
      <w:r w:rsidR="008F406A" w:rsidRPr="00B545AB">
        <w:rPr>
          <w:rFonts w:ascii="Arial" w:hAnsi="Arial" w:cs="Arial"/>
          <w:sz w:val="24"/>
          <w:szCs w:val="24"/>
        </w:rPr>
        <w:t>diagnóstico de anomalia uterina</w:t>
      </w:r>
      <w:r w:rsidRPr="00B545AB">
        <w:rPr>
          <w:rFonts w:ascii="Arial" w:hAnsi="Arial" w:cs="Arial"/>
          <w:sz w:val="24"/>
          <w:szCs w:val="24"/>
        </w:rPr>
        <w:t xml:space="preserve"> é feito principalmente </w:t>
      </w:r>
      <w:proofErr w:type="spellStart"/>
      <w:r w:rsidR="008F406A" w:rsidRPr="00B545AB">
        <w:rPr>
          <w:rFonts w:ascii="Arial" w:hAnsi="Arial" w:cs="Arial"/>
          <w:sz w:val="24"/>
          <w:szCs w:val="24"/>
        </w:rPr>
        <w:t>histeroscopia</w:t>
      </w:r>
      <w:proofErr w:type="spellEnd"/>
      <w:r w:rsidR="008F406A" w:rsidRPr="00B545AB">
        <w:rPr>
          <w:rFonts w:ascii="Arial" w:hAnsi="Arial" w:cs="Arial"/>
          <w:sz w:val="24"/>
          <w:szCs w:val="24"/>
        </w:rPr>
        <w:t xml:space="preserve">, porém não avalia o contorno uterino. A </w:t>
      </w:r>
      <w:proofErr w:type="spellStart"/>
      <w:r w:rsidR="008F406A" w:rsidRPr="00B545AB">
        <w:rPr>
          <w:rFonts w:ascii="Arial" w:hAnsi="Arial" w:cs="Arial"/>
          <w:sz w:val="24"/>
          <w:szCs w:val="24"/>
        </w:rPr>
        <w:t>histerossalpin</w:t>
      </w:r>
      <w:r w:rsidRPr="00B545AB">
        <w:rPr>
          <w:rFonts w:ascii="Arial" w:hAnsi="Arial" w:cs="Arial"/>
          <w:sz w:val="24"/>
          <w:szCs w:val="24"/>
        </w:rPr>
        <w:t>gografia</w:t>
      </w:r>
      <w:proofErr w:type="spellEnd"/>
      <w:r w:rsidRPr="00B545AB">
        <w:rPr>
          <w:rFonts w:ascii="Arial" w:hAnsi="Arial" w:cs="Arial"/>
          <w:sz w:val="24"/>
          <w:szCs w:val="24"/>
        </w:rPr>
        <w:t xml:space="preserve"> é útil na investigação de infertilidade, pois avalia</w:t>
      </w:r>
      <w:r w:rsidR="008F406A" w:rsidRPr="00B545AB">
        <w:rPr>
          <w:rFonts w:ascii="Arial" w:hAnsi="Arial" w:cs="Arial"/>
          <w:sz w:val="24"/>
          <w:szCs w:val="24"/>
        </w:rPr>
        <w:t xml:space="preserve"> a cavidade ut</w:t>
      </w:r>
      <w:r w:rsidRPr="00B545AB">
        <w:rPr>
          <w:rFonts w:ascii="Arial" w:hAnsi="Arial" w:cs="Arial"/>
          <w:sz w:val="24"/>
          <w:szCs w:val="24"/>
        </w:rPr>
        <w:t>erina e a permeabilidade das trompas. Exames</w:t>
      </w:r>
      <w:r w:rsidR="008F406A" w:rsidRPr="00B545AB">
        <w:rPr>
          <w:rFonts w:ascii="Arial" w:hAnsi="Arial" w:cs="Arial"/>
          <w:sz w:val="24"/>
          <w:szCs w:val="24"/>
        </w:rPr>
        <w:t xml:space="preserve"> de imagem como ultras</w:t>
      </w:r>
      <w:r w:rsidRPr="00B545AB">
        <w:rPr>
          <w:rFonts w:ascii="Arial" w:hAnsi="Arial" w:cs="Arial"/>
          <w:sz w:val="24"/>
          <w:szCs w:val="24"/>
        </w:rPr>
        <w:t>sonografia diagnosticam</w:t>
      </w:r>
      <w:r w:rsidR="008F406A" w:rsidRPr="00B545AB">
        <w:rPr>
          <w:rFonts w:ascii="Arial" w:hAnsi="Arial" w:cs="Arial"/>
          <w:sz w:val="24"/>
          <w:szCs w:val="24"/>
        </w:rPr>
        <w:t xml:space="preserve"> anomalias uterinas com precisão</w:t>
      </w:r>
      <w:r w:rsidRPr="00B545AB">
        <w:rPr>
          <w:rFonts w:ascii="Arial" w:hAnsi="Arial" w:cs="Arial"/>
          <w:sz w:val="24"/>
          <w:szCs w:val="24"/>
        </w:rPr>
        <w:t>, fazendo parte primordial da</w:t>
      </w:r>
      <w:r w:rsidR="008F406A" w:rsidRPr="00B545AB">
        <w:rPr>
          <w:rFonts w:ascii="Arial" w:hAnsi="Arial" w:cs="Arial"/>
          <w:sz w:val="24"/>
          <w:szCs w:val="24"/>
        </w:rPr>
        <w:t xml:space="preserve"> investigação </w:t>
      </w:r>
      <w:r w:rsidRPr="00B545AB">
        <w:rPr>
          <w:rFonts w:ascii="Arial" w:hAnsi="Arial" w:cs="Arial"/>
          <w:sz w:val="24"/>
          <w:szCs w:val="24"/>
        </w:rPr>
        <w:t>de baixo custo. Por outro lado</w:t>
      </w:r>
      <w:r w:rsidR="008F406A" w:rsidRPr="00B545AB">
        <w:rPr>
          <w:rFonts w:ascii="Arial" w:hAnsi="Arial" w:cs="Arial"/>
          <w:sz w:val="24"/>
          <w:szCs w:val="24"/>
        </w:rPr>
        <w:t>,</w:t>
      </w:r>
      <w:r w:rsidR="0093161F">
        <w:rPr>
          <w:rFonts w:ascii="Arial" w:hAnsi="Arial" w:cs="Arial"/>
          <w:sz w:val="24"/>
          <w:szCs w:val="24"/>
        </w:rPr>
        <w:t xml:space="preserve"> de acordo com [4],</w:t>
      </w:r>
      <w:r w:rsidR="008F406A" w:rsidRPr="00B545AB">
        <w:rPr>
          <w:rFonts w:ascii="Arial" w:hAnsi="Arial" w:cs="Arial"/>
          <w:sz w:val="24"/>
          <w:szCs w:val="24"/>
        </w:rPr>
        <w:t xml:space="preserve"> a ressonância magnética de abdome e pelve é </w:t>
      </w:r>
      <w:r w:rsidRPr="00B545AB">
        <w:rPr>
          <w:rFonts w:ascii="Arial" w:hAnsi="Arial" w:cs="Arial"/>
          <w:sz w:val="24"/>
          <w:szCs w:val="24"/>
        </w:rPr>
        <w:t xml:space="preserve">considerada </w:t>
      </w:r>
      <w:r w:rsidR="008F406A" w:rsidRPr="00B545AB">
        <w:rPr>
          <w:rFonts w:ascii="Arial" w:hAnsi="Arial" w:cs="Arial"/>
          <w:sz w:val="24"/>
          <w:szCs w:val="24"/>
        </w:rPr>
        <w:t>o</w:t>
      </w:r>
      <w:r w:rsidRPr="00B545AB">
        <w:rPr>
          <w:rFonts w:ascii="Arial" w:hAnsi="Arial" w:cs="Arial"/>
          <w:sz w:val="24"/>
          <w:szCs w:val="24"/>
        </w:rPr>
        <w:t xml:space="preserve"> exame padrão ouro, apesar do </w:t>
      </w:r>
      <w:r w:rsidR="008F406A" w:rsidRPr="00B545AB">
        <w:rPr>
          <w:rFonts w:ascii="Arial" w:hAnsi="Arial" w:cs="Arial"/>
          <w:sz w:val="24"/>
          <w:szCs w:val="24"/>
        </w:rPr>
        <w:t xml:space="preserve">alto custo financeiro. </w:t>
      </w:r>
    </w:p>
    <w:p w:rsidR="00E61608" w:rsidRPr="00B545AB" w:rsidRDefault="00E61608" w:rsidP="00F97ECF">
      <w:pPr>
        <w:autoSpaceDE w:val="0"/>
        <w:autoSpaceDN w:val="0"/>
        <w:adjustRightInd w:val="0"/>
        <w:spacing w:before="100" w:beforeAutospacing="1" w:after="100" w:afterAutospacing="1" w:line="360" w:lineRule="auto"/>
        <w:ind w:firstLine="709"/>
        <w:jc w:val="both"/>
        <w:rPr>
          <w:rFonts w:ascii="Arial" w:hAnsi="Arial" w:cs="Arial"/>
          <w:sz w:val="24"/>
          <w:szCs w:val="24"/>
        </w:rPr>
      </w:pPr>
      <w:r w:rsidRPr="00B545AB">
        <w:rPr>
          <w:rFonts w:ascii="Arial" w:hAnsi="Arial" w:cs="Arial"/>
          <w:sz w:val="24"/>
          <w:szCs w:val="24"/>
        </w:rPr>
        <w:t xml:space="preserve">O método de rastreamento do câncer do colo do útero e de suas lesões </w:t>
      </w:r>
      <w:proofErr w:type="gramStart"/>
      <w:r w:rsidRPr="00B545AB">
        <w:rPr>
          <w:rFonts w:ascii="Arial" w:hAnsi="Arial" w:cs="Arial"/>
          <w:sz w:val="24"/>
          <w:szCs w:val="24"/>
        </w:rPr>
        <w:t>precursoras</w:t>
      </w:r>
      <w:proofErr w:type="gramEnd"/>
      <w:r w:rsidRPr="00B545AB">
        <w:rPr>
          <w:rFonts w:ascii="Arial" w:hAnsi="Arial" w:cs="Arial"/>
          <w:sz w:val="24"/>
          <w:szCs w:val="24"/>
        </w:rPr>
        <w:t xml:space="preserve"> é o exame </w:t>
      </w:r>
      <w:proofErr w:type="spellStart"/>
      <w:r w:rsidRPr="00B545AB">
        <w:rPr>
          <w:rFonts w:ascii="Arial" w:hAnsi="Arial" w:cs="Arial"/>
          <w:sz w:val="24"/>
          <w:szCs w:val="24"/>
        </w:rPr>
        <w:t>citopatológico</w:t>
      </w:r>
      <w:proofErr w:type="spellEnd"/>
      <w:r w:rsidRPr="00B545AB">
        <w:rPr>
          <w:rFonts w:ascii="Arial" w:hAnsi="Arial" w:cs="Arial"/>
          <w:sz w:val="24"/>
          <w:szCs w:val="24"/>
        </w:rPr>
        <w:t>.</w:t>
      </w:r>
      <w:r w:rsidR="009C58D1" w:rsidRPr="00B545AB">
        <w:rPr>
          <w:rFonts w:ascii="Arial" w:hAnsi="Arial" w:cs="Arial"/>
          <w:sz w:val="24"/>
          <w:szCs w:val="24"/>
        </w:rPr>
        <w:t xml:space="preserve"> Inicia-se o rastreio aos 25 anos de idade em mulheres com vida sexual ativa, e o</w:t>
      </w:r>
      <w:r w:rsidRPr="00B545AB">
        <w:rPr>
          <w:rFonts w:ascii="Arial" w:hAnsi="Arial" w:cs="Arial"/>
          <w:sz w:val="24"/>
          <w:szCs w:val="24"/>
        </w:rPr>
        <w:t>s dois primeiros exames devem se</w:t>
      </w:r>
      <w:r w:rsidR="009C58D1" w:rsidRPr="00B545AB">
        <w:rPr>
          <w:rFonts w:ascii="Arial" w:hAnsi="Arial" w:cs="Arial"/>
          <w:sz w:val="24"/>
          <w:szCs w:val="24"/>
        </w:rPr>
        <w:t>r realizados com intervalo de um ano entre eles. S</w:t>
      </w:r>
      <w:r w:rsidRPr="00B545AB">
        <w:rPr>
          <w:rFonts w:ascii="Arial" w:hAnsi="Arial" w:cs="Arial"/>
          <w:sz w:val="24"/>
          <w:szCs w:val="24"/>
        </w:rPr>
        <w:t xml:space="preserve">e ambos os resultados forem negativos, os próximos devem </w:t>
      </w:r>
      <w:r w:rsidR="009C58D1" w:rsidRPr="00B545AB">
        <w:rPr>
          <w:rFonts w:ascii="Arial" w:hAnsi="Arial" w:cs="Arial"/>
          <w:sz w:val="24"/>
          <w:szCs w:val="24"/>
        </w:rPr>
        <w:t xml:space="preserve">ser realizados a cada </w:t>
      </w:r>
      <w:proofErr w:type="gramStart"/>
      <w:r w:rsidR="009C58D1" w:rsidRPr="00B545AB">
        <w:rPr>
          <w:rFonts w:ascii="Arial" w:hAnsi="Arial" w:cs="Arial"/>
          <w:sz w:val="24"/>
          <w:szCs w:val="24"/>
        </w:rPr>
        <w:t>3</w:t>
      </w:r>
      <w:proofErr w:type="gramEnd"/>
      <w:r w:rsidR="009C58D1" w:rsidRPr="00B545AB">
        <w:rPr>
          <w:rFonts w:ascii="Arial" w:hAnsi="Arial" w:cs="Arial"/>
          <w:sz w:val="24"/>
          <w:szCs w:val="24"/>
        </w:rPr>
        <w:t xml:space="preserve"> anos</w:t>
      </w:r>
      <w:r w:rsidRPr="00B545AB">
        <w:rPr>
          <w:rFonts w:ascii="Arial" w:hAnsi="Arial" w:cs="Arial"/>
          <w:sz w:val="24"/>
          <w:szCs w:val="24"/>
        </w:rPr>
        <w:t>. Os exames periódicos devem se</w:t>
      </w:r>
      <w:r w:rsidR="009C58D1" w:rsidRPr="00B545AB">
        <w:rPr>
          <w:rFonts w:ascii="Arial" w:hAnsi="Arial" w:cs="Arial"/>
          <w:sz w:val="24"/>
          <w:szCs w:val="24"/>
        </w:rPr>
        <w:t>gui</w:t>
      </w:r>
      <w:r w:rsidR="007737F2" w:rsidRPr="00B545AB">
        <w:rPr>
          <w:rFonts w:ascii="Arial" w:hAnsi="Arial" w:cs="Arial"/>
          <w:sz w:val="24"/>
          <w:szCs w:val="24"/>
        </w:rPr>
        <w:t>r até os 64 anos de idade</w:t>
      </w:r>
      <w:r w:rsidRPr="00B545AB">
        <w:rPr>
          <w:rFonts w:ascii="Arial" w:hAnsi="Arial" w:cs="Arial"/>
          <w:sz w:val="24"/>
          <w:szCs w:val="24"/>
        </w:rPr>
        <w:t>,</w:t>
      </w:r>
      <w:r w:rsidR="007737F2" w:rsidRPr="00B545AB">
        <w:rPr>
          <w:rFonts w:ascii="Arial" w:hAnsi="Arial" w:cs="Arial"/>
          <w:sz w:val="24"/>
          <w:szCs w:val="24"/>
        </w:rPr>
        <w:t xml:space="preserve"> e</w:t>
      </w:r>
      <w:r w:rsidRPr="00B545AB">
        <w:rPr>
          <w:rFonts w:ascii="Arial" w:hAnsi="Arial" w:cs="Arial"/>
          <w:sz w:val="24"/>
          <w:szCs w:val="24"/>
        </w:rPr>
        <w:t xml:space="preserve"> interrompidos </w:t>
      </w:r>
      <w:r w:rsidR="007737F2" w:rsidRPr="00B545AB">
        <w:rPr>
          <w:rFonts w:ascii="Arial" w:hAnsi="Arial" w:cs="Arial"/>
          <w:sz w:val="24"/>
          <w:szCs w:val="24"/>
        </w:rPr>
        <w:t>quando</w:t>
      </w:r>
      <w:r w:rsidRPr="00B545AB">
        <w:rPr>
          <w:rFonts w:ascii="Arial" w:hAnsi="Arial" w:cs="Arial"/>
          <w:sz w:val="24"/>
          <w:szCs w:val="24"/>
        </w:rPr>
        <w:t xml:space="preserve"> mulheres</w:t>
      </w:r>
      <w:r w:rsidR="007737F2" w:rsidRPr="00B545AB">
        <w:rPr>
          <w:rFonts w:ascii="Arial" w:hAnsi="Arial" w:cs="Arial"/>
          <w:sz w:val="24"/>
          <w:szCs w:val="24"/>
        </w:rPr>
        <w:t xml:space="preserve"> sem história de doença neoplásica pré-invasiva tiverem ao</w:t>
      </w:r>
      <w:r w:rsidRPr="00B545AB">
        <w:rPr>
          <w:rFonts w:ascii="Arial" w:hAnsi="Arial" w:cs="Arial"/>
          <w:sz w:val="24"/>
          <w:szCs w:val="24"/>
        </w:rPr>
        <w:t xml:space="preserve"> menos dois exames negativos cons</w:t>
      </w:r>
      <w:r w:rsidR="00626E9C" w:rsidRPr="00B545AB">
        <w:rPr>
          <w:rFonts w:ascii="Arial" w:hAnsi="Arial" w:cs="Arial"/>
          <w:sz w:val="24"/>
          <w:szCs w:val="24"/>
        </w:rPr>
        <w:t>ecutivos nos últimos cinco anos</w:t>
      </w:r>
      <w:r w:rsidR="0093161F">
        <w:rPr>
          <w:rFonts w:ascii="Arial" w:hAnsi="Arial" w:cs="Arial"/>
          <w:sz w:val="24"/>
          <w:szCs w:val="24"/>
        </w:rPr>
        <w:t xml:space="preserve"> [6]</w:t>
      </w:r>
      <w:r w:rsidR="00626E9C" w:rsidRPr="00B545AB">
        <w:rPr>
          <w:rFonts w:ascii="Arial" w:hAnsi="Arial" w:cs="Arial"/>
          <w:sz w:val="24"/>
          <w:szCs w:val="24"/>
        </w:rPr>
        <w:t>.</w:t>
      </w:r>
    </w:p>
    <w:p w:rsidR="00E61608" w:rsidRPr="00B545AB" w:rsidRDefault="007737F2" w:rsidP="00F97ECF">
      <w:pPr>
        <w:autoSpaceDE w:val="0"/>
        <w:autoSpaceDN w:val="0"/>
        <w:adjustRightInd w:val="0"/>
        <w:spacing w:after="0" w:line="360" w:lineRule="auto"/>
        <w:ind w:firstLine="708"/>
        <w:jc w:val="both"/>
        <w:rPr>
          <w:rFonts w:ascii="Arial" w:hAnsi="Arial" w:cs="Arial"/>
          <w:sz w:val="24"/>
          <w:szCs w:val="24"/>
        </w:rPr>
      </w:pPr>
      <w:r w:rsidRPr="00B545AB">
        <w:rPr>
          <w:rFonts w:ascii="Arial" w:hAnsi="Arial" w:cs="Arial"/>
          <w:sz w:val="24"/>
          <w:szCs w:val="24"/>
        </w:rPr>
        <w:t>As a</w:t>
      </w:r>
      <w:r w:rsidR="00E61608" w:rsidRPr="00B545AB">
        <w:rPr>
          <w:rFonts w:ascii="Arial" w:hAnsi="Arial" w:cs="Arial"/>
          <w:sz w:val="24"/>
          <w:szCs w:val="24"/>
        </w:rPr>
        <w:t>mostra</w:t>
      </w:r>
      <w:r w:rsidRPr="00B545AB">
        <w:rPr>
          <w:rFonts w:ascii="Arial" w:hAnsi="Arial" w:cs="Arial"/>
          <w:sz w:val="24"/>
          <w:szCs w:val="24"/>
        </w:rPr>
        <w:t>s que apresentam</w:t>
      </w:r>
      <w:r w:rsidR="00E61608" w:rsidRPr="00B545AB">
        <w:rPr>
          <w:rFonts w:ascii="Arial" w:hAnsi="Arial" w:cs="Arial"/>
          <w:sz w:val="24"/>
          <w:szCs w:val="24"/>
        </w:rPr>
        <w:t xml:space="preserve"> células em quantidade representativa, bem distribuídas, fixadas e coradas, </w:t>
      </w:r>
      <w:r w:rsidRPr="00B545AB">
        <w:rPr>
          <w:rFonts w:ascii="Arial" w:hAnsi="Arial" w:cs="Arial"/>
          <w:sz w:val="24"/>
          <w:szCs w:val="24"/>
        </w:rPr>
        <w:t xml:space="preserve">são encaminhadas, </w:t>
      </w:r>
      <w:r w:rsidR="00E61608" w:rsidRPr="00B545AB">
        <w:rPr>
          <w:rFonts w:ascii="Arial" w:hAnsi="Arial" w:cs="Arial"/>
          <w:sz w:val="24"/>
          <w:szCs w:val="24"/>
        </w:rPr>
        <w:t xml:space="preserve">de tal modo que sua observação permita uma conclusão </w:t>
      </w:r>
      <w:proofErr w:type="gramStart"/>
      <w:r w:rsidR="00E61608" w:rsidRPr="00B545AB">
        <w:rPr>
          <w:rFonts w:ascii="Arial" w:hAnsi="Arial" w:cs="Arial"/>
          <w:sz w:val="24"/>
          <w:szCs w:val="24"/>
        </w:rPr>
        <w:t>diagnóstica.</w:t>
      </w:r>
      <w:proofErr w:type="gramEnd"/>
      <w:r w:rsidR="00E61608" w:rsidRPr="00B545AB">
        <w:rPr>
          <w:rFonts w:ascii="Arial" w:hAnsi="Arial" w:cs="Arial"/>
          <w:sz w:val="24"/>
          <w:szCs w:val="24"/>
        </w:rPr>
        <w:t xml:space="preserve">Para uma amostra ser considerada </w:t>
      </w:r>
      <w:r w:rsidR="00E61608" w:rsidRPr="00B545AB">
        <w:rPr>
          <w:rFonts w:ascii="Arial" w:hAnsi="Arial" w:cs="Arial"/>
          <w:sz w:val="24"/>
          <w:szCs w:val="24"/>
        </w:rPr>
        <w:lastRenderedPageBreak/>
        <w:t>SATISFATÓRIA, deve representar todos ou pelo menos dois dos epitélios representativos do colo do útero: 1) Células escamosas 2) Células glandulares 3) Cél</w:t>
      </w:r>
      <w:r w:rsidRPr="00B545AB">
        <w:rPr>
          <w:rFonts w:ascii="Arial" w:hAnsi="Arial" w:cs="Arial"/>
          <w:sz w:val="24"/>
          <w:szCs w:val="24"/>
        </w:rPr>
        <w:t xml:space="preserve">ulas </w:t>
      </w:r>
      <w:proofErr w:type="spellStart"/>
      <w:r w:rsidRPr="00B545AB">
        <w:rPr>
          <w:rFonts w:ascii="Arial" w:hAnsi="Arial" w:cs="Arial"/>
          <w:sz w:val="24"/>
          <w:szCs w:val="24"/>
        </w:rPr>
        <w:t>metaplásicas</w:t>
      </w:r>
      <w:proofErr w:type="spellEnd"/>
      <w:r w:rsidRPr="00B545AB">
        <w:rPr>
          <w:rFonts w:ascii="Arial" w:hAnsi="Arial" w:cs="Arial"/>
          <w:sz w:val="24"/>
          <w:szCs w:val="24"/>
        </w:rPr>
        <w:t>. O</w:t>
      </w:r>
      <w:r w:rsidR="00DC68D8" w:rsidRPr="00B545AB">
        <w:rPr>
          <w:rFonts w:ascii="Arial" w:hAnsi="Arial" w:cs="Arial"/>
          <w:sz w:val="24"/>
          <w:szCs w:val="24"/>
        </w:rPr>
        <w:t xml:space="preserve"> </w:t>
      </w:r>
      <w:r w:rsidRPr="00B545AB">
        <w:rPr>
          <w:rFonts w:ascii="Arial" w:hAnsi="Arial" w:cs="Arial"/>
          <w:sz w:val="24"/>
          <w:szCs w:val="24"/>
        </w:rPr>
        <w:t xml:space="preserve">exame </w:t>
      </w:r>
      <w:proofErr w:type="spellStart"/>
      <w:r w:rsidRPr="00B545AB">
        <w:rPr>
          <w:rFonts w:ascii="Arial" w:hAnsi="Arial" w:cs="Arial"/>
          <w:sz w:val="24"/>
          <w:szCs w:val="24"/>
        </w:rPr>
        <w:t>citopatológico</w:t>
      </w:r>
      <w:proofErr w:type="spellEnd"/>
      <w:r w:rsidRPr="00B545AB">
        <w:rPr>
          <w:rFonts w:ascii="Arial" w:hAnsi="Arial" w:cs="Arial"/>
          <w:sz w:val="24"/>
          <w:szCs w:val="24"/>
        </w:rPr>
        <w:t xml:space="preserve"> deve apresentar</w:t>
      </w:r>
      <w:r w:rsidR="00E61608" w:rsidRPr="00B545AB">
        <w:rPr>
          <w:rFonts w:ascii="Arial" w:hAnsi="Arial" w:cs="Arial"/>
          <w:sz w:val="24"/>
          <w:szCs w:val="24"/>
        </w:rPr>
        <w:t xml:space="preserve"> amostra do ca</w:t>
      </w:r>
      <w:r w:rsidRPr="00B545AB">
        <w:rPr>
          <w:rFonts w:ascii="Arial" w:hAnsi="Arial" w:cs="Arial"/>
          <w:sz w:val="24"/>
          <w:szCs w:val="24"/>
        </w:rPr>
        <w:t>nal cervical</w:t>
      </w:r>
      <w:r w:rsidR="00E61608" w:rsidRPr="00B545AB">
        <w:rPr>
          <w:rFonts w:ascii="Arial" w:hAnsi="Arial" w:cs="Arial"/>
          <w:sz w:val="24"/>
          <w:szCs w:val="24"/>
        </w:rPr>
        <w:t xml:space="preserve"> coletada com escova apropriada, e da </w:t>
      </w:r>
      <w:proofErr w:type="spellStart"/>
      <w:r w:rsidR="00E61608" w:rsidRPr="00B545AB">
        <w:rPr>
          <w:rFonts w:ascii="Arial" w:hAnsi="Arial" w:cs="Arial"/>
          <w:sz w:val="24"/>
          <w:szCs w:val="24"/>
        </w:rPr>
        <w:t>ectocérvice</w:t>
      </w:r>
      <w:proofErr w:type="spellEnd"/>
      <w:r w:rsidR="00E61608" w:rsidRPr="00B545AB">
        <w:rPr>
          <w:rFonts w:ascii="Arial" w:hAnsi="Arial" w:cs="Arial"/>
          <w:sz w:val="24"/>
          <w:szCs w:val="24"/>
        </w:rPr>
        <w:t>, coletada</w:t>
      </w:r>
      <w:r w:rsidRPr="00B545AB">
        <w:rPr>
          <w:rFonts w:ascii="Arial" w:hAnsi="Arial" w:cs="Arial"/>
          <w:sz w:val="24"/>
          <w:szCs w:val="24"/>
        </w:rPr>
        <w:t xml:space="preserve"> com a conhecida espátula de </w:t>
      </w:r>
      <w:proofErr w:type="spellStart"/>
      <w:r w:rsidRPr="00B545AB">
        <w:rPr>
          <w:rFonts w:ascii="Arial" w:hAnsi="Arial" w:cs="Arial"/>
          <w:sz w:val="24"/>
          <w:szCs w:val="24"/>
        </w:rPr>
        <w:t>Ayre</w:t>
      </w:r>
      <w:proofErr w:type="spellEnd"/>
      <w:r w:rsidRPr="00B545AB">
        <w:rPr>
          <w:rFonts w:ascii="Arial" w:hAnsi="Arial" w:cs="Arial"/>
          <w:sz w:val="24"/>
          <w:szCs w:val="24"/>
        </w:rPr>
        <w:t>, garantindo, assim, uma boa representação celul</w:t>
      </w:r>
      <w:r w:rsidR="00056391">
        <w:rPr>
          <w:rFonts w:ascii="Arial" w:hAnsi="Arial" w:cs="Arial"/>
          <w:sz w:val="24"/>
          <w:szCs w:val="24"/>
        </w:rPr>
        <w:t xml:space="preserve">ar do epitélio do colo do útero. </w:t>
      </w:r>
      <w:r w:rsidR="00E61608" w:rsidRPr="00B545AB">
        <w:rPr>
          <w:rFonts w:ascii="Arial" w:hAnsi="Arial" w:cs="Arial"/>
          <w:color w:val="000000" w:themeColor="text1"/>
          <w:sz w:val="24"/>
          <w:szCs w:val="24"/>
        </w:rPr>
        <w:t xml:space="preserve">Diante das possibilidades diagnósticas em um exame de citologia oncótica (quadro </w:t>
      </w:r>
      <w:proofErr w:type="gramStart"/>
      <w:r w:rsidR="00E61608" w:rsidRPr="00B545AB">
        <w:rPr>
          <w:rFonts w:ascii="Arial" w:hAnsi="Arial" w:cs="Arial"/>
          <w:color w:val="000000" w:themeColor="text1"/>
          <w:sz w:val="24"/>
          <w:szCs w:val="24"/>
        </w:rPr>
        <w:t>1</w:t>
      </w:r>
      <w:proofErr w:type="gramEnd"/>
      <w:r w:rsidR="00E61608" w:rsidRPr="00B545AB">
        <w:rPr>
          <w:rFonts w:ascii="Arial" w:hAnsi="Arial" w:cs="Arial"/>
          <w:color w:val="000000" w:themeColor="text1"/>
          <w:sz w:val="24"/>
          <w:szCs w:val="24"/>
        </w:rPr>
        <w:t>), o médico responsável conduz a paciente da melhor maneira para um desfecho favorável, podendo basear-se nas recomendações previstas pelo Ministério da Saúde (quadro 2)</w:t>
      </w:r>
      <w:r w:rsidR="00056391">
        <w:rPr>
          <w:rFonts w:ascii="Arial" w:hAnsi="Arial" w:cs="Arial"/>
          <w:color w:val="000000" w:themeColor="text1"/>
          <w:sz w:val="24"/>
          <w:szCs w:val="24"/>
        </w:rPr>
        <w:t xml:space="preserve"> </w:t>
      </w:r>
      <w:r w:rsidR="0093161F">
        <w:rPr>
          <w:rFonts w:ascii="Arial" w:hAnsi="Arial" w:cs="Arial"/>
          <w:color w:val="000000" w:themeColor="text1"/>
          <w:sz w:val="24"/>
          <w:szCs w:val="24"/>
        </w:rPr>
        <w:t>[</w:t>
      </w:r>
      <w:r w:rsidR="00626E9C" w:rsidRPr="00B545AB">
        <w:rPr>
          <w:rFonts w:ascii="Arial" w:hAnsi="Arial" w:cs="Arial"/>
          <w:sz w:val="24"/>
          <w:szCs w:val="24"/>
        </w:rPr>
        <w:t>6</w:t>
      </w:r>
      <w:r w:rsidR="0093161F">
        <w:rPr>
          <w:rFonts w:ascii="Arial" w:hAnsi="Arial" w:cs="Arial"/>
          <w:sz w:val="24"/>
          <w:szCs w:val="24"/>
        </w:rPr>
        <w:t>]</w:t>
      </w:r>
      <w:r w:rsidR="00626E9C" w:rsidRPr="00B545AB">
        <w:rPr>
          <w:rFonts w:ascii="Arial" w:hAnsi="Arial" w:cs="Arial"/>
          <w:color w:val="000000" w:themeColor="text1"/>
          <w:sz w:val="24"/>
          <w:szCs w:val="24"/>
        </w:rPr>
        <w:t>.</w:t>
      </w:r>
    </w:p>
    <w:p w:rsidR="00E61608" w:rsidRDefault="00E61608" w:rsidP="00F97ECF">
      <w:pPr>
        <w:autoSpaceDE w:val="0"/>
        <w:autoSpaceDN w:val="0"/>
        <w:adjustRightInd w:val="0"/>
        <w:spacing w:after="0" w:line="360" w:lineRule="auto"/>
        <w:jc w:val="both"/>
        <w:rPr>
          <w:rFonts w:ascii="Arial" w:hAnsi="Arial" w:cs="Arial"/>
          <w:sz w:val="24"/>
          <w:szCs w:val="24"/>
        </w:rPr>
      </w:pPr>
    </w:p>
    <w:p w:rsidR="00B545AB" w:rsidRPr="00EF43EB" w:rsidRDefault="00B545AB" w:rsidP="00EF43EB">
      <w:pPr>
        <w:autoSpaceDE w:val="0"/>
        <w:autoSpaceDN w:val="0"/>
        <w:adjustRightInd w:val="0"/>
        <w:spacing w:after="0" w:line="240" w:lineRule="auto"/>
        <w:jc w:val="both"/>
        <w:rPr>
          <w:rFonts w:ascii="Arial" w:hAnsi="Arial" w:cs="Arial"/>
          <w:sz w:val="20"/>
          <w:szCs w:val="20"/>
        </w:rPr>
      </w:pPr>
      <w:r w:rsidRPr="00EF43EB">
        <w:rPr>
          <w:rFonts w:ascii="Arial" w:hAnsi="Arial" w:cs="Arial"/>
          <w:sz w:val="20"/>
          <w:szCs w:val="20"/>
        </w:rPr>
        <w:t xml:space="preserve">Quadro 1 – Nomenclatura citopatologica e </w:t>
      </w:r>
      <w:proofErr w:type="spellStart"/>
      <w:r w:rsidRPr="00EF43EB">
        <w:rPr>
          <w:rFonts w:ascii="Arial" w:hAnsi="Arial" w:cs="Arial"/>
          <w:sz w:val="20"/>
          <w:szCs w:val="20"/>
        </w:rPr>
        <w:t>histopatologica</w:t>
      </w:r>
      <w:proofErr w:type="spellEnd"/>
      <w:r w:rsidRPr="00EF43EB">
        <w:rPr>
          <w:rFonts w:ascii="Arial" w:hAnsi="Arial" w:cs="Arial"/>
          <w:sz w:val="20"/>
          <w:szCs w:val="20"/>
        </w:rPr>
        <w:t xml:space="preserve"> utilizada desde o inicio do uso do exame </w:t>
      </w:r>
      <w:proofErr w:type="spellStart"/>
      <w:r w:rsidRPr="00EF43EB">
        <w:rPr>
          <w:rFonts w:ascii="Arial" w:hAnsi="Arial" w:cs="Arial"/>
          <w:sz w:val="20"/>
          <w:szCs w:val="20"/>
        </w:rPr>
        <w:t>citopatologico</w:t>
      </w:r>
      <w:proofErr w:type="spellEnd"/>
      <w:r w:rsidRPr="00EF43EB">
        <w:rPr>
          <w:rFonts w:ascii="Arial" w:hAnsi="Arial" w:cs="Arial"/>
          <w:sz w:val="20"/>
          <w:szCs w:val="20"/>
        </w:rPr>
        <w:t xml:space="preserve"> para o diagnostico de lesões </w:t>
      </w:r>
      <w:r w:rsidR="00056391">
        <w:rPr>
          <w:rFonts w:ascii="Arial" w:hAnsi="Arial" w:cs="Arial"/>
          <w:sz w:val="20"/>
          <w:szCs w:val="20"/>
        </w:rPr>
        <w:t>cervicais e suas equivalência</w:t>
      </w:r>
      <w:r w:rsidRPr="00EF43EB">
        <w:rPr>
          <w:rFonts w:ascii="Arial" w:hAnsi="Arial" w:cs="Arial"/>
          <w:sz w:val="20"/>
          <w:szCs w:val="20"/>
        </w:rPr>
        <w:t xml:space="preserve">s. </w:t>
      </w:r>
    </w:p>
    <w:p w:rsidR="00E61608" w:rsidRDefault="00EF43EB" w:rsidP="00F97ECF">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pt-BR"/>
        </w:rPr>
        <w:drawing>
          <wp:inline distT="0" distB="0" distL="0" distR="0">
            <wp:extent cx="5238750" cy="3209925"/>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38750" cy="3209925"/>
                    </a:xfrm>
                    <a:prstGeom prst="rect">
                      <a:avLst/>
                    </a:prstGeom>
                    <a:noFill/>
                    <a:ln w="9525">
                      <a:noFill/>
                      <a:miter lim="800000"/>
                      <a:headEnd/>
                      <a:tailEnd/>
                    </a:ln>
                  </pic:spPr>
                </pic:pic>
              </a:graphicData>
            </a:graphic>
          </wp:inline>
        </w:drawing>
      </w:r>
    </w:p>
    <w:p w:rsidR="00F73108" w:rsidRDefault="00EF43EB" w:rsidP="00F73108">
      <w:pPr>
        <w:autoSpaceDE w:val="0"/>
        <w:autoSpaceDN w:val="0"/>
        <w:adjustRightInd w:val="0"/>
        <w:spacing w:after="0" w:line="360" w:lineRule="auto"/>
        <w:jc w:val="both"/>
        <w:rPr>
          <w:rFonts w:ascii="Arial" w:hAnsi="Arial" w:cs="Arial"/>
          <w:sz w:val="20"/>
          <w:szCs w:val="20"/>
        </w:rPr>
      </w:pPr>
      <w:r w:rsidRPr="00EF43EB">
        <w:rPr>
          <w:rFonts w:ascii="Arial" w:hAnsi="Arial" w:cs="Arial"/>
          <w:sz w:val="20"/>
          <w:szCs w:val="20"/>
        </w:rPr>
        <w:t xml:space="preserve">Fonte: MINISTÉRIO DA SAÚDE. INCA, 2016, p.26 </w:t>
      </w:r>
    </w:p>
    <w:p w:rsidR="00F73108" w:rsidRDefault="00F73108" w:rsidP="00F73108">
      <w:pPr>
        <w:autoSpaceDE w:val="0"/>
        <w:autoSpaceDN w:val="0"/>
        <w:adjustRightInd w:val="0"/>
        <w:spacing w:after="0" w:line="360" w:lineRule="auto"/>
        <w:jc w:val="both"/>
        <w:rPr>
          <w:rFonts w:ascii="Arial" w:hAnsi="Arial" w:cs="Arial"/>
          <w:sz w:val="20"/>
          <w:szCs w:val="20"/>
        </w:rPr>
      </w:pPr>
    </w:p>
    <w:p w:rsidR="00F73108" w:rsidRDefault="00F73108" w:rsidP="00F73108">
      <w:pPr>
        <w:autoSpaceDE w:val="0"/>
        <w:autoSpaceDN w:val="0"/>
        <w:adjustRightInd w:val="0"/>
        <w:spacing w:after="0" w:line="360" w:lineRule="auto"/>
        <w:jc w:val="both"/>
        <w:rPr>
          <w:rFonts w:ascii="Arial" w:hAnsi="Arial" w:cs="Arial"/>
          <w:sz w:val="20"/>
          <w:szCs w:val="20"/>
        </w:rPr>
      </w:pPr>
    </w:p>
    <w:p w:rsidR="00F73108" w:rsidRDefault="00F73108" w:rsidP="00F73108">
      <w:pPr>
        <w:autoSpaceDE w:val="0"/>
        <w:autoSpaceDN w:val="0"/>
        <w:adjustRightInd w:val="0"/>
        <w:spacing w:after="0" w:line="360" w:lineRule="auto"/>
        <w:jc w:val="both"/>
        <w:rPr>
          <w:rFonts w:ascii="Arial" w:hAnsi="Arial" w:cs="Arial"/>
          <w:sz w:val="20"/>
          <w:szCs w:val="20"/>
        </w:rPr>
      </w:pPr>
    </w:p>
    <w:p w:rsidR="00F73108" w:rsidRDefault="00F73108" w:rsidP="00F73108">
      <w:pPr>
        <w:autoSpaceDE w:val="0"/>
        <w:autoSpaceDN w:val="0"/>
        <w:adjustRightInd w:val="0"/>
        <w:spacing w:after="0" w:line="360" w:lineRule="auto"/>
        <w:jc w:val="both"/>
        <w:rPr>
          <w:rFonts w:ascii="Arial" w:hAnsi="Arial" w:cs="Arial"/>
          <w:sz w:val="20"/>
          <w:szCs w:val="20"/>
        </w:rPr>
      </w:pPr>
    </w:p>
    <w:p w:rsidR="00F73108" w:rsidRDefault="00F73108" w:rsidP="00F73108">
      <w:pPr>
        <w:autoSpaceDE w:val="0"/>
        <w:autoSpaceDN w:val="0"/>
        <w:adjustRightInd w:val="0"/>
        <w:spacing w:after="0" w:line="360" w:lineRule="auto"/>
        <w:jc w:val="both"/>
        <w:rPr>
          <w:rFonts w:ascii="Arial" w:hAnsi="Arial" w:cs="Arial"/>
          <w:sz w:val="20"/>
          <w:szCs w:val="20"/>
        </w:rPr>
      </w:pPr>
    </w:p>
    <w:p w:rsidR="00F73108" w:rsidRDefault="00F73108" w:rsidP="00F73108">
      <w:pPr>
        <w:autoSpaceDE w:val="0"/>
        <w:autoSpaceDN w:val="0"/>
        <w:adjustRightInd w:val="0"/>
        <w:spacing w:after="0" w:line="360" w:lineRule="auto"/>
        <w:jc w:val="both"/>
        <w:rPr>
          <w:rFonts w:ascii="Arial" w:hAnsi="Arial" w:cs="Arial"/>
          <w:sz w:val="20"/>
          <w:szCs w:val="20"/>
        </w:rPr>
      </w:pPr>
    </w:p>
    <w:p w:rsidR="00F73108" w:rsidRDefault="00F73108" w:rsidP="00F73108">
      <w:pPr>
        <w:autoSpaceDE w:val="0"/>
        <w:autoSpaceDN w:val="0"/>
        <w:adjustRightInd w:val="0"/>
        <w:spacing w:after="0" w:line="360" w:lineRule="auto"/>
        <w:jc w:val="both"/>
        <w:rPr>
          <w:rFonts w:ascii="Arial" w:hAnsi="Arial" w:cs="Arial"/>
          <w:sz w:val="20"/>
          <w:szCs w:val="20"/>
        </w:rPr>
      </w:pPr>
    </w:p>
    <w:p w:rsidR="00F73108" w:rsidRDefault="00F73108" w:rsidP="00F73108">
      <w:pPr>
        <w:autoSpaceDE w:val="0"/>
        <w:autoSpaceDN w:val="0"/>
        <w:adjustRightInd w:val="0"/>
        <w:spacing w:after="0" w:line="360" w:lineRule="auto"/>
        <w:jc w:val="both"/>
        <w:rPr>
          <w:rFonts w:ascii="Arial" w:hAnsi="Arial" w:cs="Arial"/>
          <w:sz w:val="20"/>
          <w:szCs w:val="20"/>
        </w:rPr>
      </w:pPr>
    </w:p>
    <w:p w:rsidR="00F73108" w:rsidRDefault="00F73108" w:rsidP="00F73108">
      <w:pPr>
        <w:autoSpaceDE w:val="0"/>
        <w:autoSpaceDN w:val="0"/>
        <w:adjustRightInd w:val="0"/>
        <w:spacing w:after="0" w:line="360" w:lineRule="auto"/>
        <w:jc w:val="both"/>
        <w:rPr>
          <w:rFonts w:ascii="Arial" w:hAnsi="Arial" w:cs="Arial"/>
          <w:sz w:val="20"/>
          <w:szCs w:val="20"/>
        </w:rPr>
      </w:pPr>
    </w:p>
    <w:p w:rsidR="00EF43EB" w:rsidRPr="00EF43EB" w:rsidRDefault="00EF43EB" w:rsidP="00F73108">
      <w:pPr>
        <w:autoSpaceDE w:val="0"/>
        <w:autoSpaceDN w:val="0"/>
        <w:adjustRightInd w:val="0"/>
        <w:spacing w:after="0" w:line="360" w:lineRule="auto"/>
        <w:jc w:val="both"/>
        <w:rPr>
          <w:rFonts w:ascii="Arial" w:hAnsi="Arial" w:cs="Arial"/>
          <w:sz w:val="20"/>
          <w:szCs w:val="20"/>
        </w:rPr>
      </w:pPr>
      <w:r w:rsidRPr="00EF43EB">
        <w:rPr>
          <w:rFonts w:ascii="Arial" w:hAnsi="Arial" w:cs="Arial"/>
          <w:sz w:val="20"/>
          <w:szCs w:val="20"/>
        </w:rPr>
        <w:t xml:space="preserve">Quadro 2 – Resumo de </w:t>
      </w:r>
      <w:r>
        <w:rPr>
          <w:rFonts w:ascii="Arial" w:hAnsi="Arial" w:cs="Arial"/>
          <w:sz w:val="20"/>
          <w:szCs w:val="20"/>
        </w:rPr>
        <w:t>r</w:t>
      </w:r>
      <w:r w:rsidRPr="00EF43EB">
        <w:rPr>
          <w:rFonts w:ascii="Arial" w:hAnsi="Arial" w:cs="Arial"/>
          <w:sz w:val="20"/>
          <w:szCs w:val="20"/>
        </w:rPr>
        <w:t xml:space="preserve">ecomendações para conduta inicial frente aos resultados alterados de exames </w:t>
      </w:r>
      <w:proofErr w:type="spellStart"/>
      <w:r w:rsidR="00056391" w:rsidRPr="00056391">
        <w:rPr>
          <w:rFonts w:ascii="Arial" w:hAnsi="Arial" w:cs="Arial"/>
          <w:sz w:val="20"/>
          <w:szCs w:val="20"/>
        </w:rPr>
        <w:t>citopatoló</w:t>
      </w:r>
      <w:r w:rsidRPr="00056391">
        <w:rPr>
          <w:rFonts w:ascii="Arial" w:hAnsi="Arial" w:cs="Arial"/>
          <w:sz w:val="20"/>
          <w:szCs w:val="20"/>
        </w:rPr>
        <w:t>gicos</w:t>
      </w:r>
      <w:proofErr w:type="spellEnd"/>
      <w:r w:rsidRPr="00056391">
        <w:rPr>
          <w:rFonts w:ascii="Arial" w:hAnsi="Arial" w:cs="Arial"/>
          <w:sz w:val="20"/>
          <w:szCs w:val="20"/>
        </w:rPr>
        <w:t xml:space="preserve"> </w:t>
      </w:r>
      <w:r w:rsidRPr="00EF43EB">
        <w:rPr>
          <w:rFonts w:ascii="Arial" w:hAnsi="Arial" w:cs="Arial"/>
          <w:sz w:val="20"/>
          <w:szCs w:val="20"/>
        </w:rPr>
        <w:t xml:space="preserve">nas unidades de atenção básica. </w:t>
      </w:r>
    </w:p>
    <w:p w:rsidR="00E61608" w:rsidRDefault="00E61608" w:rsidP="00F97ECF">
      <w:pPr>
        <w:autoSpaceDE w:val="0"/>
        <w:autoSpaceDN w:val="0"/>
        <w:adjustRightInd w:val="0"/>
        <w:spacing w:after="0" w:line="360" w:lineRule="auto"/>
        <w:jc w:val="both"/>
        <w:rPr>
          <w:rFonts w:ascii="Arial" w:hAnsi="Arial" w:cs="Arial"/>
          <w:sz w:val="24"/>
          <w:szCs w:val="24"/>
        </w:rPr>
      </w:pPr>
    </w:p>
    <w:p w:rsidR="00EF43EB" w:rsidRPr="00B545AB" w:rsidRDefault="00EF43EB" w:rsidP="00F97ECF">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pt-BR"/>
        </w:rPr>
        <w:drawing>
          <wp:inline distT="0" distB="0" distL="0" distR="0">
            <wp:extent cx="5229225" cy="4124325"/>
            <wp:effectExtent l="19050" t="0" r="9525"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29225" cy="4124325"/>
                    </a:xfrm>
                    <a:prstGeom prst="rect">
                      <a:avLst/>
                    </a:prstGeom>
                    <a:noFill/>
                    <a:ln w="9525">
                      <a:noFill/>
                      <a:miter lim="800000"/>
                      <a:headEnd/>
                      <a:tailEnd/>
                    </a:ln>
                  </pic:spPr>
                </pic:pic>
              </a:graphicData>
            </a:graphic>
          </wp:inline>
        </w:drawing>
      </w:r>
    </w:p>
    <w:p w:rsidR="008F406A" w:rsidRPr="00056391" w:rsidRDefault="00056391" w:rsidP="00F97ECF">
      <w:pPr>
        <w:autoSpaceDE w:val="0"/>
        <w:autoSpaceDN w:val="0"/>
        <w:adjustRightInd w:val="0"/>
        <w:spacing w:after="0" w:line="360" w:lineRule="auto"/>
        <w:jc w:val="both"/>
        <w:rPr>
          <w:rFonts w:ascii="Arial" w:hAnsi="Arial" w:cs="Arial"/>
          <w:sz w:val="20"/>
          <w:szCs w:val="20"/>
        </w:rPr>
      </w:pPr>
      <w:r w:rsidRPr="00056391">
        <w:rPr>
          <w:rFonts w:ascii="Arial" w:hAnsi="Arial" w:cs="Arial"/>
          <w:sz w:val="20"/>
          <w:szCs w:val="20"/>
        </w:rPr>
        <w:t xml:space="preserve">Fonte: MINISTÉRIO DA SAÚDE. INCA, 2016; p. 31. </w:t>
      </w:r>
    </w:p>
    <w:p w:rsidR="00056391" w:rsidRDefault="00056391" w:rsidP="00F97ECF">
      <w:pPr>
        <w:autoSpaceDE w:val="0"/>
        <w:autoSpaceDN w:val="0"/>
        <w:adjustRightInd w:val="0"/>
        <w:spacing w:after="0" w:line="360" w:lineRule="auto"/>
        <w:ind w:firstLine="708"/>
        <w:jc w:val="both"/>
        <w:rPr>
          <w:rFonts w:ascii="Arial" w:hAnsi="Arial" w:cs="Arial"/>
          <w:sz w:val="24"/>
          <w:szCs w:val="24"/>
        </w:rPr>
      </w:pPr>
    </w:p>
    <w:p w:rsidR="00B83755" w:rsidRPr="00B545AB" w:rsidRDefault="0093161F" w:rsidP="00F97ECF">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De acordo com [3],</w:t>
      </w:r>
      <w:r w:rsidR="00E17946" w:rsidRPr="00B545AB">
        <w:rPr>
          <w:rFonts w:ascii="Arial" w:hAnsi="Arial" w:cs="Arial"/>
          <w:sz w:val="24"/>
          <w:szCs w:val="24"/>
        </w:rPr>
        <w:t xml:space="preserve"> </w:t>
      </w:r>
      <w:r>
        <w:rPr>
          <w:rFonts w:ascii="Arial" w:hAnsi="Arial" w:cs="Arial"/>
          <w:sz w:val="24"/>
          <w:szCs w:val="24"/>
        </w:rPr>
        <w:t xml:space="preserve">a </w:t>
      </w:r>
      <w:r w:rsidR="00E17946" w:rsidRPr="00B545AB">
        <w:rPr>
          <w:rFonts w:ascii="Arial" w:hAnsi="Arial" w:cs="Arial"/>
          <w:sz w:val="24"/>
          <w:szCs w:val="24"/>
        </w:rPr>
        <w:t>conduta</w:t>
      </w:r>
      <w:r w:rsidR="008F406A" w:rsidRPr="00B545AB">
        <w:rPr>
          <w:rFonts w:ascii="Arial" w:hAnsi="Arial" w:cs="Arial"/>
          <w:sz w:val="24"/>
          <w:szCs w:val="24"/>
        </w:rPr>
        <w:t xml:space="preserve"> para a SHWW é</w:t>
      </w:r>
      <w:r w:rsidR="00E17946" w:rsidRPr="00B545AB">
        <w:rPr>
          <w:rFonts w:ascii="Arial" w:hAnsi="Arial" w:cs="Arial"/>
          <w:sz w:val="24"/>
          <w:szCs w:val="24"/>
        </w:rPr>
        <w:t xml:space="preserve"> geralmente cirúrgico, e compreende</w:t>
      </w:r>
      <w:r w:rsidR="008F406A" w:rsidRPr="00B545AB">
        <w:rPr>
          <w:rFonts w:ascii="Arial" w:hAnsi="Arial" w:cs="Arial"/>
          <w:sz w:val="24"/>
          <w:szCs w:val="24"/>
        </w:rPr>
        <w:t xml:space="preserve"> a excisão completa e</w:t>
      </w:r>
      <w:r w:rsidR="00DC68D8" w:rsidRPr="00B545AB">
        <w:rPr>
          <w:rFonts w:ascii="Arial" w:hAnsi="Arial" w:cs="Arial"/>
          <w:sz w:val="24"/>
          <w:szCs w:val="24"/>
        </w:rPr>
        <w:t xml:space="preserve"> </w:t>
      </w:r>
      <w:proofErr w:type="spellStart"/>
      <w:r w:rsidR="008F406A" w:rsidRPr="00B545AB">
        <w:rPr>
          <w:rFonts w:ascii="Arial" w:eastAsia="StoneSansStd-Medium" w:hAnsi="Arial" w:cs="Arial"/>
          <w:sz w:val="24"/>
          <w:szCs w:val="24"/>
        </w:rPr>
        <w:t>marsupialização</w:t>
      </w:r>
      <w:proofErr w:type="spellEnd"/>
      <w:r w:rsidR="008F406A" w:rsidRPr="00B545AB">
        <w:rPr>
          <w:rFonts w:ascii="Arial" w:eastAsia="StoneSansStd-Medium" w:hAnsi="Arial" w:cs="Arial"/>
          <w:sz w:val="24"/>
          <w:szCs w:val="24"/>
        </w:rPr>
        <w:t xml:space="preserve"> do septo vaginal de forma precoce</w:t>
      </w:r>
      <w:r w:rsidR="00626E9C" w:rsidRPr="00B545AB">
        <w:rPr>
          <w:rFonts w:ascii="Arial" w:hAnsi="Arial" w:cs="Arial"/>
          <w:sz w:val="24"/>
          <w:szCs w:val="24"/>
        </w:rPr>
        <w:t>.</w:t>
      </w:r>
      <w:r w:rsidR="008F406A" w:rsidRPr="00B545AB">
        <w:rPr>
          <w:rFonts w:ascii="Arial" w:hAnsi="Arial" w:cs="Arial"/>
          <w:sz w:val="24"/>
          <w:szCs w:val="24"/>
        </w:rPr>
        <w:t xml:space="preserve"> A </w:t>
      </w:r>
      <w:proofErr w:type="spellStart"/>
      <w:r w:rsidR="008F406A" w:rsidRPr="00B545AB">
        <w:rPr>
          <w:rFonts w:ascii="Arial" w:hAnsi="Arial" w:cs="Arial"/>
          <w:sz w:val="24"/>
          <w:szCs w:val="24"/>
        </w:rPr>
        <w:t>septotomia</w:t>
      </w:r>
      <w:proofErr w:type="spellEnd"/>
      <w:r w:rsidR="008F406A" w:rsidRPr="00B545AB">
        <w:rPr>
          <w:rFonts w:ascii="Arial" w:hAnsi="Arial" w:cs="Arial"/>
          <w:sz w:val="24"/>
          <w:szCs w:val="24"/>
        </w:rPr>
        <w:t xml:space="preserve"> vaginal pode ser realiza</w:t>
      </w:r>
      <w:r w:rsidR="00E17946" w:rsidRPr="00B545AB">
        <w:rPr>
          <w:rFonts w:ascii="Arial" w:hAnsi="Arial" w:cs="Arial"/>
          <w:sz w:val="24"/>
          <w:szCs w:val="24"/>
        </w:rPr>
        <w:t xml:space="preserve">da em mulheres jovens e que ainda não tiveram relação sexual </w:t>
      </w:r>
      <w:r w:rsidR="008F406A" w:rsidRPr="00B545AB">
        <w:rPr>
          <w:rFonts w:ascii="Arial" w:hAnsi="Arial" w:cs="Arial"/>
          <w:sz w:val="24"/>
          <w:szCs w:val="24"/>
        </w:rPr>
        <w:t xml:space="preserve">através de um mini </w:t>
      </w:r>
      <w:proofErr w:type="spellStart"/>
      <w:r w:rsidR="008F406A" w:rsidRPr="00B545AB">
        <w:rPr>
          <w:rFonts w:ascii="Arial" w:hAnsi="Arial" w:cs="Arial"/>
          <w:sz w:val="24"/>
          <w:szCs w:val="24"/>
        </w:rPr>
        <w:t>histeroscópio</w:t>
      </w:r>
      <w:proofErr w:type="spellEnd"/>
      <w:r w:rsidR="008F406A" w:rsidRPr="00B545AB">
        <w:rPr>
          <w:rFonts w:ascii="Arial" w:hAnsi="Arial" w:cs="Arial"/>
          <w:sz w:val="24"/>
          <w:szCs w:val="24"/>
        </w:rPr>
        <w:t xml:space="preserve"> sem </w:t>
      </w:r>
      <w:proofErr w:type="spellStart"/>
      <w:r w:rsidR="008F406A" w:rsidRPr="00B545AB">
        <w:rPr>
          <w:rFonts w:ascii="Arial" w:hAnsi="Arial" w:cs="Arial"/>
          <w:sz w:val="24"/>
          <w:szCs w:val="24"/>
        </w:rPr>
        <w:t>espéculo</w:t>
      </w:r>
      <w:proofErr w:type="spellEnd"/>
      <w:r w:rsidR="008F406A" w:rsidRPr="00B545AB">
        <w:rPr>
          <w:rFonts w:ascii="Arial" w:hAnsi="Arial" w:cs="Arial"/>
          <w:sz w:val="24"/>
          <w:szCs w:val="24"/>
        </w:rPr>
        <w:t xml:space="preserve"> a fim d</w:t>
      </w:r>
      <w:r w:rsidR="00626E9C" w:rsidRPr="00B545AB">
        <w:rPr>
          <w:rFonts w:ascii="Arial" w:hAnsi="Arial" w:cs="Arial"/>
          <w:sz w:val="24"/>
          <w:szCs w:val="24"/>
        </w:rPr>
        <w:t xml:space="preserve">e manter </w:t>
      </w:r>
      <w:r w:rsidR="00E17946" w:rsidRPr="00B545AB">
        <w:rPr>
          <w:rFonts w:ascii="Arial" w:hAnsi="Arial" w:cs="Arial"/>
          <w:sz w:val="24"/>
          <w:szCs w:val="24"/>
        </w:rPr>
        <w:t xml:space="preserve">o </w:t>
      </w:r>
      <w:proofErr w:type="spellStart"/>
      <w:r w:rsidR="00E17946" w:rsidRPr="00B545AB">
        <w:rPr>
          <w:rFonts w:ascii="Arial" w:hAnsi="Arial" w:cs="Arial"/>
          <w:sz w:val="24"/>
          <w:szCs w:val="24"/>
        </w:rPr>
        <w:t>hímem</w:t>
      </w:r>
      <w:proofErr w:type="spellEnd"/>
      <w:r w:rsidR="00E17946" w:rsidRPr="00B545AB">
        <w:rPr>
          <w:rFonts w:ascii="Arial" w:hAnsi="Arial" w:cs="Arial"/>
          <w:sz w:val="24"/>
          <w:szCs w:val="24"/>
        </w:rPr>
        <w:t xml:space="preserve"> íntegro</w:t>
      </w:r>
      <w:r>
        <w:rPr>
          <w:rFonts w:ascii="Arial" w:hAnsi="Arial" w:cs="Arial"/>
          <w:sz w:val="24"/>
          <w:szCs w:val="24"/>
        </w:rPr>
        <w:t xml:space="preserve"> [4]</w:t>
      </w:r>
      <w:r w:rsidR="00E17946" w:rsidRPr="00B545AB">
        <w:rPr>
          <w:rFonts w:ascii="Arial" w:hAnsi="Arial" w:cs="Arial"/>
          <w:sz w:val="24"/>
          <w:szCs w:val="24"/>
        </w:rPr>
        <w:t xml:space="preserve">. </w:t>
      </w:r>
      <w:r>
        <w:rPr>
          <w:rFonts w:ascii="Arial" w:hAnsi="Arial" w:cs="Arial"/>
          <w:sz w:val="24"/>
          <w:szCs w:val="24"/>
        </w:rPr>
        <w:t>Ainda de acordo com [3], p</w:t>
      </w:r>
      <w:r w:rsidR="00E17946" w:rsidRPr="00B545AB">
        <w:rPr>
          <w:rFonts w:ascii="Arial" w:hAnsi="Arial" w:cs="Arial"/>
          <w:sz w:val="24"/>
          <w:szCs w:val="24"/>
        </w:rPr>
        <w:t>rocedimentos cirúrgico</w:t>
      </w:r>
      <w:r w:rsidR="008F406A" w:rsidRPr="00B545AB">
        <w:rPr>
          <w:rFonts w:ascii="Arial" w:hAnsi="Arial" w:cs="Arial"/>
          <w:sz w:val="24"/>
          <w:szCs w:val="24"/>
        </w:rPr>
        <w:t>s</w:t>
      </w:r>
      <w:r w:rsidR="00E17946" w:rsidRPr="00B545AB">
        <w:rPr>
          <w:rFonts w:ascii="Arial" w:hAnsi="Arial" w:cs="Arial"/>
          <w:sz w:val="24"/>
          <w:szCs w:val="24"/>
        </w:rPr>
        <w:t>,</w:t>
      </w:r>
      <w:r w:rsidR="008F406A" w:rsidRPr="00B545AB">
        <w:rPr>
          <w:rFonts w:ascii="Arial" w:hAnsi="Arial" w:cs="Arial"/>
          <w:sz w:val="24"/>
          <w:szCs w:val="24"/>
        </w:rPr>
        <w:t xml:space="preserve"> como hemi- histerectomia, com ou sem </w:t>
      </w:r>
      <w:proofErr w:type="spellStart"/>
      <w:r w:rsidR="008F406A" w:rsidRPr="00B545AB">
        <w:rPr>
          <w:rFonts w:ascii="Arial" w:hAnsi="Arial" w:cs="Arial"/>
          <w:sz w:val="24"/>
          <w:szCs w:val="24"/>
        </w:rPr>
        <w:t>salping</w:t>
      </w:r>
      <w:r w:rsidR="00E17946" w:rsidRPr="00B545AB">
        <w:rPr>
          <w:rFonts w:ascii="Arial" w:hAnsi="Arial" w:cs="Arial"/>
          <w:sz w:val="24"/>
          <w:szCs w:val="24"/>
        </w:rPr>
        <w:t>ooforectomia</w:t>
      </w:r>
      <w:proofErr w:type="spellEnd"/>
      <w:r w:rsidR="00E17946" w:rsidRPr="00B545AB">
        <w:rPr>
          <w:rFonts w:ascii="Arial" w:hAnsi="Arial" w:cs="Arial"/>
          <w:sz w:val="24"/>
          <w:szCs w:val="24"/>
        </w:rPr>
        <w:t>, não devem ser realizadas em caso de se preservar a</w:t>
      </w:r>
      <w:r w:rsidR="00626E9C" w:rsidRPr="00B545AB">
        <w:rPr>
          <w:rFonts w:ascii="Arial" w:hAnsi="Arial" w:cs="Arial"/>
          <w:sz w:val="24"/>
          <w:szCs w:val="24"/>
        </w:rPr>
        <w:t xml:space="preserve"> fertilidade da mulher</w:t>
      </w:r>
      <w:r w:rsidR="00B83755" w:rsidRPr="00B545AB">
        <w:rPr>
          <w:rFonts w:ascii="Arial" w:hAnsi="Arial" w:cs="Arial"/>
          <w:sz w:val="24"/>
          <w:szCs w:val="24"/>
        </w:rPr>
        <w:t xml:space="preserve">. Em relação, no geral, às mulheres com laudo </w:t>
      </w:r>
      <w:proofErr w:type="spellStart"/>
      <w:r w:rsidR="00B83755" w:rsidRPr="00B545AB">
        <w:rPr>
          <w:rFonts w:ascii="Arial" w:hAnsi="Arial" w:cs="Arial"/>
          <w:sz w:val="24"/>
          <w:szCs w:val="24"/>
        </w:rPr>
        <w:t>citopatológico</w:t>
      </w:r>
      <w:proofErr w:type="spellEnd"/>
      <w:r w:rsidR="00B83755" w:rsidRPr="00B545AB">
        <w:rPr>
          <w:rFonts w:ascii="Arial" w:hAnsi="Arial" w:cs="Arial"/>
          <w:sz w:val="24"/>
          <w:szCs w:val="24"/>
        </w:rPr>
        <w:t xml:space="preserve"> de ASC-H, deve- se encaminhá-las para uma unidade de</w:t>
      </w:r>
      <w:r w:rsidR="00E17946" w:rsidRPr="00B545AB">
        <w:rPr>
          <w:rFonts w:ascii="Arial" w:hAnsi="Arial" w:cs="Arial"/>
          <w:sz w:val="24"/>
          <w:szCs w:val="24"/>
        </w:rPr>
        <w:t xml:space="preserve"> referência para </w:t>
      </w:r>
      <w:proofErr w:type="spellStart"/>
      <w:r w:rsidR="00E17946" w:rsidRPr="00B545AB">
        <w:rPr>
          <w:rFonts w:ascii="Arial" w:hAnsi="Arial" w:cs="Arial"/>
          <w:sz w:val="24"/>
          <w:szCs w:val="24"/>
        </w:rPr>
        <w:t>colposcopia</w:t>
      </w:r>
      <w:proofErr w:type="spellEnd"/>
      <w:r w:rsidR="00B83755" w:rsidRPr="00B545AB">
        <w:rPr>
          <w:rFonts w:ascii="Arial" w:hAnsi="Arial" w:cs="Arial"/>
          <w:sz w:val="24"/>
          <w:szCs w:val="24"/>
        </w:rPr>
        <w:t>,</w:t>
      </w:r>
      <w:r>
        <w:rPr>
          <w:rFonts w:ascii="Arial" w:hAnsi="Arial" w:cs="Arial"/>
          <w:sz w:val="24"/>
          <w:szCs w:val="24"/>
        </w:rPr>
        <w:t xml:space="preserve"> conforme descrito por [6],</w:t>
      </w:r>
      <w:r w:rsidR="00B83755" w:rsidRPr="00B545AB">
        <w:rPr>
          <w:rFonts w:ascii="Arial" w:hAnsi="Arial" w:cs="Arial"/>
          <w:sz w:val="24"/>
          <w:szCs w:val="24"/>
        </w:rPr>
        <w:t xml:space="preserve"> como feito c</w:t>
      </w:r>
      <w:r w:rsidR="00FC5D93" w:rsidRPr="00B545AB">
        <w:rPr>
          <w:rFonts w:ascii="Arial" w:hAnsi="Arial" w:cs="Arial"/>
          <w:sz w:val="24"/>
          <w:szCs w:val="24"/>
        </w:rPr>
        <w:t>om a paciente do re</w:t>
      </w:r>
      <w:r>
        <w:rPr>
          <w:rFonts w:ascii="Arial" w:hAnsi="Arial" w:cs="Arial"/>
          <w:sz w:val="24"/>
          <w:szCs w:val="24"/>
        </w:rPr>
        <w:t>lato de caso</w:t>
      </w:r>
      <w:r w:rsidR="00FC5D93" w:rsidRPr="00B545AB">
        <w:rPr>
          <w:rFonts w:ascii="Arial" w:hAnsi="Arial" w:cs="Arial"/>
          <w:sz w:val="24"/>
          <w:szCs w:val="24"/>
        </w:rPr>
        <w:t>.</w:t>
      </w:r>
      <w:r w:rsidR="00B83755" w:rsidRPr="00B545AB">
        <w:rPr>
          <w:rFonts w:ascii="Arial" w:hAnsi="Arial" w:cs="Arial"/>
          <w:sz w:val="24"/>
          <w:szCs w:val="24"/>
        </w:rPr>
        <w:t xml:space="preserve"> A conduta a ser tomada pode ser baseada no fluxograma de recomendações a seguir</w:t>
      </w:r>
      <w:r w:rsidR="00211501">
        <w:rPr>
          <w:rFonts w:ascii="Arial" w:hAnsi="Arial" w:cs="Arial"/>
          <w:sz w:val="24"/>
          <w:szCs w:val="24"/>
        </w:rPr>
        <w:t xml:space="preserve"> (FIG. 3)</w:t>
      </w:r>
      <w:r w:rsidR="00B83755" w:rsidRPr="00B545AB">
        <w:rPr>
          <w:rFonts w:ascii="Arial" w:hAnsi="Arial" w:cs="Arial"/>
          <w:sz w:val="24"/>
          <w:szCs w:val="24"/>
        </w:rPr>
        <w:t>, devendo-se levar em consideração que cada caso é um caso, e pode ser individualizado.</w:t>
      </w:r>
    </w:p>
    <w:p w:rsidR="007737F2" w:rsidRDefault="007737F2" w:rsidP="00F97ECF">
      <w:pPr>
        <w:autoSpaceDE w:val="0"/>
        <w:autoSpaceDN w:val="0"/>
        <w:adjustRightInd w:val="0"/>
        <w:spacing w:after="0" w:line="360" w:lineRule="auto"/>
        <w:jc w:val="both"/>
        <w:rPr>
          <w:rFonts w:ascii="Arial" w:hAnsi="Arial" w:cs="Arial"/>
          <w:sz w:val="24"/>
          <w:szCs w:val="24"/>
        </w:rPr>
      </w:pPr>
    </w:p>
    <w:p w:rsidR="00056391" w:rsidRDefault="00056391" w:rsidP="00056391">
      <w:pPr>
        <w:autoSpaceDE w:val="0"/>
        <w:autoSpaceDN w:val="0"/>
        <w:adjustRightInd w:val="0"/>
        <w:spacing w:after="0" w:line="240" w:lineRule="auto"/>
        <w:jc w:val="both"/>
        <w:rPr>
          <w:rFonts w:ascii="Arial" w:hAnsi="Arial" w:cs="Arial"/>
          <w:sz w:val="20"/>
          <w:szCs w:val="20"/>
        </w:rPr>
      </w:pPr>
      <w:r w:rsidRPr="00056391">
        <w:rPr>
          <w:rFonts w:ascii="Arial" w:hAnsi="Arial" w:cs="Arial"/>
          <w:sz w:val="20"/>
          <w:szCs w:val="20"/>
        </w:rPr>
        <w:t xml:space="preserve">Figura 3 – Fluxograma de recomendações de conduta para mulheres com diagnostico </w:t>
      </w:r>
      <w:proofErr w:type="spellStart"/>
      <w:r w:rsidRPr="00056391">
        <w:rPr>
          <w:rFonts w:ascii="Arial" w:hAnsi="Arial" w:cs="Arial"/>
          <w:sz w:val="20"/>
          <w:szCs w:val="20"/>
        </w:rPr>
        <w:t>citopatologico</w:t>
      </w:r>
      <w:proofErr w:type="spellEnd"/>
      <w:r w:rsidRPr="00056391">
        <w:rPr>
          <w:rFonts w:ascii="Arial" w:hAnsi="Arial" w:cs="Arial"/>
          <w:sz w:val="20"/>
          <w:szCs w:val="20"/>
        </w:rPr>
        <w:t xml:space="preserve"> de ASC-H</w:t>
      </w:r>
    </w:p>
    <w:p w:rsidR="00056391" w:rsidRPr="00056391" w:rsidRDefault="00056391" w:rsidP="00056391">
      <w:pPr>
        <w:autoSpaceDE w:val="0"/>
        <w:autoSpaceDN w:val="0"/>
        <w:adjustRightInd w:val="0"/>
        <w:spacing w:after="0" w:line="240" w:lineRule="auto"/>
        <w:jc w:val="both"/>
        <w:rPr>
          <w:rFonts w:ascii="Arial" w:hAnsi="Arial" w:cs="Arial"/>
          <w:sz w:val="20"/>
          <w:szCs w:val="20"/>
        </w:rPr>
      </w:pPr>
    </w:p>
    <w:p w:rsidR="00056391" w:rsidRDefault="00B83755" w:rsidP="00F97ECF">
      <w:pPr>
        <w:autoSpaceDE w:val="0"/>
        <w:autoSpaceDN w:val="0"/>
        <w:adjustRightInd w:val="0"/>
        <w:spacing w:after="0" w:line="360" w:lineRule="auto"/>
        <w:jc w:val="both"/>
        <w:rPr>
          <w:rFonts w:ascii="Arial" w:hAnsi="Arial" w:cs="Arial"/>
          <w:sz w:val="24"/>
          <w:szCs w:val="24"/>
        </w:rPr>
      </w:pPr>
      <w:r w:rsidRPr="00B545AB">
        <w:rPr>
          <w:rFonts w:ascii="Arial" w:hAnsi="Arial" w:cs="Arial"/>
          <w:noProof/>
          <w:sz w:val="24"/>
          <w:szCs w:val="24"/>
          <w:lang w:eastAsia="pt-BR"/>
        </w:rPr>
        <w:lastRenderedPageBreak/>
        <w:drawing>
          <wp:inline distT="0" distB="0" distL="0" distR="0">
            <wp:extent cx="5400675" cy="49625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4962525"/>
                    </a:xfrm>
                    <a:prstGeom prst="rect">
                      <a:avLst/>
                    </a:prstGeom>
                    <a:noFill/>
                    <a:ln>
                      <a:noFill/>
                    </a:ln>
                  </pic:spPr>
                </pic:pic>
              </a:graphicData>
            </a:graphic>
          </wp:inline>
        </w:drawing>
      </w:r>
    </w:p>
    <w:p w:rsidR="00B83755" w:rsidRPr="00056391" w:rsidRDefault="00056391" w:rsidP="00F97ECF">
      <w:pPr>
        <w:autoSpaceDE w:val="0"/>
        <w:autoSpaceDN w:val="0"/>
        <w:adjustRightInd w:val="0"/>
        <w:spacing w:after="0" w:line="360" w:lineRule="auto"/>
        <w:jc w:val="both"/>
        <w:rPr>
          <w:rFonts w:ascii="Arial" w:hAnsi="Arial" w:cs="Arial"/>
          <w:sz w:val="20"/>
          <w:szCs w:val="20"/>
        </w:rPr>
      </w:pPr>
      <w:r w:rsidRPr="00056391">
        <w:rPr>
          <w:rFonts w:ascii="Arial" w:hAnsi="Arial" w:cs="Arial"/>
          <w:noProof/>
          <w:sz w:val="20"/>
          <w:szCs w:val="20"/>
          <w:lang w:eastAsia="pt-BR"/>
        </w:rPr>
        <w:t xml:space="preserve">Fonte: </w:t>
      </w:r>
      <w:r w:rsidRPr="00056391">
        <w:rPr>
          <w:rFonts w:ascii="Arial" w:hAnsi="Arial" w:cs="Arial"/>
          <w:sz w:val="20"/>
          <w:szCs w:val="20"/>
        </w:rPr>
        <w:t>MINISTÉRIO DA SAÚDE. INCA; 2016; p. 53</w:t>
      </w:r>
    </w:p>
    <w:p w:rsidR="00056391" w:rsidRDefault="00056391" w:rsidP="00056391">
      <w:pPr>
        <w:autoSpaceDE w:val="0"/>
        <w:autoSpaceDN w:val="0"/>
        <w:adjustRightInd w:val="0"/>
        <w:spacing w:after="0" w:line="360" w:lineRule="auto"/>
        <w:jc w:val="both"/>
        <w:rPr>
          <w:rFonts w:ascii="Arial" w:hAnsi="Arial" w:cs="Arial"/>
          <w:sz w:val="24"/>
          <w:szCs w:val="24"/>
        </w:rPr>
      </w:pPr>
    </w:p>
    <w:p w:rsidR="008F406A" w:rsidRPr="00B545AB" w:rsidRDefault="008F406A" w:rsidP="00056391">
      <w:pPr>
        <w:autoSpaceDE w:val="0"/>
        <w:autoSpaceDN w:val="0"/>
        <w:adjustRightInd w:val="0"/>
        <w:spacing w:after="0" w:line="360" w:lineRule="auto"/>
        <w:ind w:firstLine="708"/>
        <w:jc w:val="both"/>
        <w:rPr>
          <w:rFonts w:ascii="Arial" w:hAnsi="Arial" w:cs="Arial"/>
          <w:sz w:val="24"/>
          <w:szCs w:val="24"/>
        </w:rPr>
      </w:pPr>
      <w:r w:rsidRPr="00B545AB">
        <w:rPr>
          <w:rFonts w:ascii="Arial" w:hAnsi="Arial" w:cs="Arial"/>
          <w:sz w:val="24"/>
          <w:szCs w:val="24"/>
        </w:rPr>
        <w:t>O</w:t>
      </w:r>
      <w:r w:rsidR="00E17946" w:rsidRPr="00B545AB">
        <w:rPr>
          <w:rFonts w:ascii="Arial" w:hAnsi="Arial" w:cs="Arial"/>
          <w:sz w:val="24"/>
          <w:szCs w:val="24"/>
        </w:rPr>
        <w:t>s objetivos do</w:t>
      </w:r>
      <w:r w:rsidRPr="00B545AB">
        <w:rPr>
          <w:rFonts w:ascii="Arial" w:hAnsi="Arial" w:cs="Arial"/>
          <w:sz w:val="24"/>
          <w:szCs w:val="24"/>
        </w:rPr>
        <w:t xml:space="preserve"> tratamento da </w:t>
      </w:r>
      <w:proofErr w:type="spellStart"/>
      <w:r w:rsidRPr="00B545AB">
        <w:rPr>
          <w:rFonts w:ascii="Arial" w:hAnsi="Arial" w:cs="Arial"/>
          <w:sz w:val="24"/>
          <w:szCs w:val="24"/>
        </w:rPr>
        <w:t>Sindrome</w:t>
      </w:r>
      <w:proofErr w:type="spellEnd"/>
      <w:r w:rsidRPr="00B545AB">
        <w:rPr>
          <w:rFonts w:ascii="Arial" w:hAnsi="Arial" w:cs="Arial"/>
          <w:sz w:val="24"/>
          <w:szCs w:val="24"/>
        </w:rPr>
        <w:t xml:space="preserve"> de </w:t>
      </w:r>
      <w:proofErr w:type="spellStart"/>
      <w:r w:rsidRPr="00B545AB">
        <w:rPr>
          <w:rFonts w:ascii="Arial" w:eastAsia="StoneSansStd-Medium" w:hAnsi="Arial" w:cs="Arial"/>
          <w:sz w:val="24"/>
          <w:szCs w:val="24"/>
        </w:rPr>
        <w:t>Herlyn-Werner-Wunderlich</w:t>
      </w:r>
      <w:proofErr w:type="spellEnd"/>
      <w:r w:rsidR="00DC68D8" w:rsidRPr="00B545AB">
        <w:rPr>
          <w:rFonts w:ascii="Arial" w:eastAsia="StoneSansStd-Medium" w:hAnsi="Arial" w:cs="Arial"/>
          <w:sz w:val="24"/>
          <w:szCs w:val="24"/>
        </w:rPr>
        <w:t xml:space="preserve"> </w:t>
      </w:r>
      <w:r w:rsidR="00E17946" w:rsidRPr="00B545AB">
        <w:rPr>
          <w:rFonts w:ascii="Arial" w:eastAsia="StoneSansStd-Medium" w:hAnsi="Arial" w:cs="Arial"/>
          <w:sz w:val="24"/>
          <w:szCs w:val="24"/>
        </w:rPr>
        <w:t>visam</w:t>
      </w:r>
      <w:r w:rsidR="00DC68D8" w:rsidRPr="00B545AB">
        <w:rPr>
          <w:rFonts w:ascii="Arial" w:eastAsia="StoneSansStd-Medium" w:hAnsi="Arial" w:cs="Arial"/>
          <w:sz w:val="24"/>
          <w:szCs w:val="24"/>
        </w:rPr>
        <w:t xml:space="preserve"> </w:t>
      </w:r>
      <w:r w:rsidR="00E17946" w:rsidRPr="00B545AB">
        <w:rPr>
          <w:rFonts w:ascii="Arial" w:hAnsi="Arial" w:cs="Arial"/>
          <w:sz w:val="24"/>
          <w:szCs w:val="24"/>
        </w:rPr>
        <w:t>aliviar os sintomas, melhorar</w:t>
      </w:r>
      <w:r w:rsidR="00B83755" w:rsidRPr="00B545AB">
        <w:rPr>
          <w:rFonts w:ascii="Arial" w:hAnsi="Arial" w:cs="Arial"/>
          <w:sz w:val="24"/>
          <w:szCs w:val="24"/>
        </w:rPr>
        <w:t xml:space="preserve">os órgãos genitais e prevenir </w:t>
      </w:r>
      <w:r w:rsidR="00FC5D93" w:rsidRPr="00B545AB">
        <w:rPr>
          <w:rFonts w:ascii="Arial" w:hAnsi="Arial" w:cs="Arial"/>
          <w:sz w:val="24"/>
          <w:szCs w:val="24"/>
        </w:rPr>
        <w:t xml:space="preserve">complicações </w:t>
      </w:r>
      <w:r w:rsidRPr="00B545AB">
        <w:rPr>
          <w:rFonts w:ascii="Arial" w:hAnsi="Arial" w:cs="Arial"/>
          <w:sz w:val="24"/>
          <w:szCs w:val="24"/>
        </w:rPr>
        <w:t>agudas (</w:t>
      </w:r>
      <w:proofErr w:type="spellStart"/>
      <w:r w:rsidRPr="00B545AB">
        <w:rPr>
          <w:rFonts w:ascii="Arial" w:hAnsi="Arial" w:cs="Arial"/>
          <w:sz w:val="24"/>
          <w:szCs w:val="24"/>
        </w:rPr>
        <w:t>hematocolpo</w:t>
      </w:r>
      <w:proofErr w:type="spellEnd"/>
      <w:r w:rsidRPr="00B545AB">
        <w:rPr>
          <w:rFonts w:ascii="Arial" w:hAnsi="Arial" w:cs="Arial"/>
          <w:sz w:val="24"/>
          <w:szCs w:val="24"/>
        </w:rPr>
        <w:t xml:space="preserve"> ou </w:t>
      </w:r>
      <w:proofErr w:type="spellStart"/>
      <w:r w:rsidRPr="00B545AB">
        <w:rPr>
          <w:rFonts w:ascii="Arial" w:hAnsi="Arial" w:cs="Arial"/>
          <w:sz w:val="24"/>
          <w:szCs w:val="24"/>
        </w:rPr>
        <w:t>piohematocolpo</w:t>
      </w:r>
      <w:proofErr w:type="spellEnd"/>
      <w:r w:rsidR="00FC5D93" w:rsidRPr="00B545AB">
        <w:rPr>
          <w:rFonts w:ascii="Arial" w:hAnsi="Arial" w:cs="Arial"/>
          <w:sz w:val="24"/>
          <w:szCs w:val="24"/>
        </w:rPr>
        <w:t xml:space="preserve">) e crônicas como, endometriose, aderências pélvicas e </w:t>
      </w:r>
      <w:r w:rsidRPr="00B545AB">
        <w:rPr>
          <w:rFonts w:ascii="Arial" w:eastAsia="StoneSansStd-Medium" w:hAnsi="Arial" w:cs="Arial"/>
          <w:sz w:val="24"/>
          <w:szCs w:val="24"/>
        </w:rPr>
        <w:t xml:space="preserve">dificuldades para manter a gestação a termo. A finalidade do tratamento é </w:t>
      </w:r>
      <w:r w:rsidR="00E17946" w:rsidRPr="00B545AB">
        <w:rPr>
          <w:rFonts w:ascii="Arial" w:eastAsia="StoneSansStd-Medium" w:hAnsi="Arial" w:cs="Arial"/>
          <w:sz w:val="24"/>
          <w:szCs w:val="24"/>
        </w:rPr>
        <w:t>proporcionar uma melhor</w:t>
      </w:r>
      <w:r w:rsidRPr="00B545AB">
        <w:rPr>
          <w:rFonts w:ascii="Arial" w:eastAsia="StoneSansStd-Medium" w:hAnsi="Arial" w:cs="Arial"/>
          <w:sz w:val="24"/>
          <w:szCs w:val="24"/>
        </w:rPr>
        <w:t xml:space="preserve"> qua</w:t>
      </w:r>
      <w:r w:rsidR="00E17946" w:rsidRPr="00B545AB">
        <w:rPr>
          <w:rFonts w:ascii="Arial" w:eastAsia="StoneSansStd-Medium" w:hAnsi="Arial" w:cs="Arial"/>
          <w:sz w:val="24"/>
          <w:szCs w:val="24"/>
        </w:rPr>
        <w:t>lidade de vida para essas</w:t>
      </w:r>
      <w:r w:rsidRPr="00B545AB">
        <w:rPr>
          <w:rFonts w:ascii="Arial" w:eastAsia="StoneSansStd-Medium" w:hAnsi="Arial" w:cs="Arial"/>
          <w:sz w:val="24"/>
          <w:szCs w:val="24"/>
        </w:rPr>
        <w:t xml:space="preserve"> mulheres com o propósito de possibilitar relações sexuais no</w:t>
      </w:r>
      <w:r w:rsidR="00E17946" w:rsidRPr="00B545AB">
        <w:rPr>
          <w:rFonts w:ascii="Arial" w:eastAsia="StoneSansStd-Medium" w:hAnsi="Arial" w:cs="Arial"/>
          <w:sz w:val="24"/>
          <w:szCs w:val="24"/>
        </w:rPr>
        <w:t>rmais e boa fertilidade</w:t>
      </w:r>
      <w:r w:rsidRPr="00B545AB">
        <w:rPr>
          <w:rFonts w:ascii="Arial" w:hAnsi="Arial" w:cs="Arial"/>
          <w:sz w:val="24"/>
          <w:szCs w:val="24"/>
        </w:rPr>
        <w:t xml:space="preserve"> </w:t>
      </w:r>
      <w:r w:rsidR="0093161F">
        <w:rPr>
          <w:rFonts w:ascii="Arial" w:hAnsi="Arial" w:cs="Arial"/>
          <w:sz w:val="24"/>
          <w:szCs w:val="24"/>
        </w:rPr>
        <w:t>[3]</w:t>
      </w:r>
      <w:r w:rsidR="00FC5D93" w:rsidRPr="00B545AB">
        <w:rPr>
          <w:rFonts w:ascii="Arial" w:hAnsi="Arial" w:cs="Arial"/>
          <w:sz w:val="24"/>
          <w:szCs w:val="24"/>
        </w:rPr>
        <w:t>.</w:t>
      </w:r>
    </w:p>
    <w:p w:rsidR="00201188" w:rsidRPr="00B545AB" w:rsidRDefault="00201188" w:rsidP="00F97ECF">
      <w:pPr>
        <w:spacing w:line="360" w:lineRule="auto"/>
        <w:jc w:val="both"/>
        <w:rPr>
          <w:rFonts w:ascii="Arial" w:hAnsi="Arial" w:cs="Arial"/>
          <w:sz w:val="24"/>
          <w:szCs w:val="24"/>
        </w:rPr>
      </w:pPr>
    </w:p>
    <w:p w:rsidR="00F73108" w:rsidRDefault="00F73108" w:rsidP="00F97ECF">
      <w:pPr>
        <w:spacing w:line="360" w:lineRule="auto"/>
        <w:jc w:val="both"/>
        <w:rPr>
          <w:rFonts w:ascii="Arial" w:hAnsi="Arial" w:cs="Arial"/>
          <w:b/>
          <w:sz w:val="24"/>
          <w:szCs w:val="24"/>
        </w:rPr>
      </w:pPr>
    </w:p>
    <w:p w:rsidR="0093161F" w:rsidRDefault="0093161F" w:rsidP="00F97ECF">
      <w:pPr>
        <w:spacing w:line="360" w:lineRule="auto"/>
        <w:jc w:val="both"/>
        <w:rPr>
          <w:rFonts w:ascii="Arial" w:hAnsi="Arial" w:cs="Arial"/>
          <w:b/>
          <w:sz w:val="24"/>
          <w:szCs w:val="24"/>
        </w:rPr>
      </w:pPr>
    </w:p>
    <w:p w:rsidR="0093161F" w:rsidRDefault="0093161F" w:rsidP="00F97ECF">
      <w:pPr>
        <w:spacing w:line="360" w:lineRule="auto"/>
        <w:jc w:val="both"/>
        <w:rPr>
          <w:rFonts w:ascii="Arial" w:hAnsi="Arial" w:cs="Arial"/>
          <w:b/>
          <w:sz w:val="24"/>
          <w:szCs w:val="24"/>
        </w:rPr>
      </w:pPr>
    </w:p>
    <w:p w:rsidR="0093161F" w:rsidRDefault="0093161F" w:rsidP="00F97ECF">
      <w:pPr>
        <w:spacing w:line="360" w:lineRule="auto"/>
        <w:jc w:val="both"/>
        <w:rPr>
          <w:rFonts w:ascii="Arial" w:hAnsi="Arial" w:cs="Arial"/>
          <w:b/>
          <w:sz w:val="24"/>
          <w:szCs w:val="24"/>
        </w:rPr>
      </w:pPr>
    </w:p>
    <w:p w:rsidR="00201188" w:rsidRPr="00B545AB" w:rsidRDefault="0029212D" w:rsidP="00F97ECF">
      <w:pPr>
        <w:spacing w:line="360" w:lineRule="auto"/>
        <w:jc w:val="both"/>
        <w:rPr>
          <w:rFonts w:ascii="Arial" w:hAnsi="Arial" w:cs="Arial"/>
          <w:b/>
          <w:sz w:val="24"/>
          <w:szCs w:val="24"/>
        </w:rPr>
      </w:pPr>
      <w:r>
        <w:rPr>
          <w:rFonts w:ascii="Arial" w:hAnsi="Arial" w:cs="Arial"/>
          <w:b/>
          <w:sz w:val="24"/>
          <w:szCs w:val="24"/>
        </w:rPr>
        <w:lastRenderedPageBreak/>
        <w:t>4. CONCLUSÃO</w:t>
      </w:r>
    </w:p>
    <w:p w:rsidR="002B486D" w:rsidRPr="00B545AB" w:rsidRDefault="00201188" w:rsidP="00F97ECF">
      <w:pPr>
        <w:spacing w:line="360" w:lineRule="auto"/>
        <w:ind w:firstLine="708"/>
        <w:jc w:val="both"/>
        <w:rPr>
          <w:rFonts w:ascii="Arial" w:hAnsi="Arial" w:cs="Arial"/>
          <w:sz w:val="24"/>
          <w:szCs w:val="24"/>
        </w:rPr>
      </w:pPr>
      <w:r w:rsidRPr="00B545AB">
        <w:rPr>
          <w:rFonts w:ascii="Arial" w:hAnsi="Arial" w:cs="Arial"/>
          <w:sz w:val="24"/>
          <w:szCs w:val="24"/>
        </w:rPr>
        <w:t xml:space="preserve">Diante de uma síndrome rara como a SHWW, em que temos um difícil diagnóstico devido </w:t>
      </w:r>
      <w:proofErr w:type="gramStart"/>
      <w:r w:rsidRPr="00B545AB">
        <w:rPr>
          <w:rFonts w:ascii="Arial" w:hAnsi="Arial" w:cs="Arial"/>
          <w:sz w:val="24"/>
          <w:szCs w:val="24"/>
        </w:rPr>
        <w:t>a</w:t>
      </w:r>
      <w:proofErr w:type="gramEnd"/>
      <w:r w:rsidRPr="00B545AB">
        <w:rPr>
          <w:rFonts w:ascii="Arial" w:hAnsi="Arial" w:cs="Arial"/>
          <w:sz w:val="24"/>
          <w:szCs w:val="24"/>
        </w:rPr>
        <w:t xml:space="preserve"> sintomatologia inespecífica, o caso relatado tem a peculiaridade de nos mostrar o comportamento de lesão intra</w:t>
      </w:r>
      <w:r w:rsidR="00DC68D8" w:rsidRPr="00B545AB">
        <w:rPr>
          <w:rFonts w:ascii="Arial" w:hAnsi="Arial" w:cs="Arial"/>
          <w:sz w:val="24"/>
          <w:szCs w:val="24"/>
        </w:rPr>
        <w:t xml:space="preserve"> </w:t>
      </w:r>
      <w:r w:rsidRPr="00B545AB">
        <w:rPr>
          <w:rFonts w:ascii="Arial" w:hAnsi="Arial" w:cs="Arial"/>
          <w:sz w:val="24"/>
          <w:szCs w:val="24"/>
        </w:rPr>
        <w:t xml:space="preserve">epitelial em uma paciente com tal síndrome. É </w:t>
      </w:r>
      <w:proofErr w:type="gramStart"/>
      <w:r w:rsidRPr="00B545AB">
        <w:rPr>
          <w:rFonts w:ascii="Arial" w:hAnsi="Arial" w:cs="Arial"/>
          <w:sz w:val="24"/>
          <w:szCs w:val="24"/>
        </w:rPr>
        <w:t>curioso</w:t>
      </w:r>
      <w:proofErr w:type="gramEnd"/>
      <w:r w:rsidRPr="00B545AB">
        <w:rPr>
          <w:rFonts w:ascii="Arial" w:hAnsi="Arial" w:cs="Arial"/>
          <w:sz w:val="24"/>
          <w:szCs w:val="24"/>
        </w:rPr>
        <w:t xml:space="preserve"> como a lesão se mostrou em um colo, poupando o outro, como mostra o resultado do exame de Citologia oncótica da paciente e a </w:t>
      </w:r>
      <w:proofErr w:type="spellStart"/>
      <w:r w:rsidRPr="00B545AB">
        <w:rPr>
          <w:rFonts w:ascii="Arial" w:hAnsi="Arial" w:cs="Arial"/>
          <w:sz w:val="24"/>
          <w:szCs w:val="24"/>
        </w:rPr>
        <w:t>colposcopia</w:t>
      </w:r>
      <w:proofErr w:type="spellEnd"/>
      <w:r w:rsidRPr="00B545AB">
        <w:rPr>
          <w:rFonts w:ascii="Arial" w:hAnsi="Arial" w:cs="Arial"/>
          <w:sz w:val="24"/>
          <w:szCs w:val="24"/>
        </w:rPr>
        <w:t xml:space="preserve">. O profissional deve estar ciente dos sinais e sintomas das anomalias </w:t>
      </w:r>
      <w:proofErr w:type="spellStart"/>
      <w:r w:rsidRPr="00B545AB">
        <w:rPr>
          <w:rFonts w:ascii="Arial" w:hAnsi="Arial" w:cs="Arial"/>
          <w:sz w:val="24"/>
          <w:szCs w:val="24"/>
        </w:rPr>
        <w:t>müllerianas</w:t>
      </w:r>
      <w:proofErr w:type="spellEnd"/>
      <w:r w:rsidRPr="00B545AB">
        <w:rPr>
          <w:rFonts w:ascii="Arial" w:hAnsi="Arial" w:cs="Arial"/>
          <w:sz w:val="24"/>
          <w:szCs w:val="24"/>
        </w:rPr>
        <w:t xml:space="preserve">, bem como exames a serem solicitados para elucidação diagnóstica, para que se faça o correto diagnóstico e se opte pela melhor conduta para a paciente. </w:t>
      </w:r>
      <w:r w:rsidR="002B486D" w:rsidRPr="00B545AB">
        <w:rPr>
          <w:rFonts w:ascii="Arial" w:hAnsi="Arial" w:cs="Arial"/>
          <w:sz w:val="24"/>
          <w:szCs w:val="24"/>
        </w:rPr>
        <w:t>Apesar da maioria dos casos relatos terminarem em tratamento cirúrgico, o tratamento conservador também é possível, desde que bem indicado, como foi citado acima, a fim de se evitar complicações futuras que afetem a vida da paciente.</w:t>
      </w: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29212D" w:rsidRDefault="0029212D" w:rsidP="0057165A">
      <w:pPr>
        <w:pStyle w:val="Pr-formataoHTML"/>
        <w:shd w:val="clear" w:color="auto" w:fill="FFFFFF"/>
        <w:rPr>
          <w:rFonts w:ascii="Arial" w:hAnsi="Arial" w:cs="Arial"/>
          <w:b/>
          <w:color w:val="000000" w:themeColor="text1"/>
          <w:sz w:val="24"/>
          <w:szCs w:val="24"/>
        </w:rPr>
      </w:pPr>
      <w:r w:rsidRPr="006117B8">
        <w:rPr>
          <w:rFonts w:ascii="Arial" w:hAnsi="Arial" w:cs="Arial"/>
          <w:b/>
          <w:color w:val="000000" w:themeColor="text1"/>
          <w:sz w:val="24"/>
          <w:szCs w:val="24"/>
        </w:rPr>
        <w:lastRenderedPageBreak/>
        <w:t>REFERÊNCIAS BIBLIOGRÁFICAS</w:t>
      </w:r>
    </w:p>
    <w:p w:rsidR="0057165A" w:rsidRDefault="0057165A" w:rsidP="0057165A">
      <w:pPr>
        <w:pStyle w:val="Pr-formataoHTML"/>
        <w:shd w:val="clear" w:color="auto" w:fill="FFFFFF"/>
        <w:rPr>
          <w:rFonts w:ascii="Arial" w:hAnsi="Arial" w:cs="Arial"/>
          <w:b/>
          <w:color w:val="000000" w:themeColor="text1"/>
          <w:sz w:val="24"/>
          <w:szCs w:val="24"/>
        </w:rPr>
      </w:pPr>
    </w:p>
    <w:p w:rsidR="0057165A" w:rsidRPr="006117B8" w:rsidRDefault="0057165A" w:rsidP="0057165A">
      <w:pPr>
        <w:pStyle w:val="Pr-formataoHTML"/>
        <w:shd w:val="clear" w:color="auto" w:fill="FFFFFF"/>
        <w:rPr>
          <w:rFonts w:ascii="Arial" w:hAnsi="Arial" w:cs="Arial"/>
          <w:b/>
          <w:color w:val="000000" w:themeColor="text1"/>
          <w:sz w:val="24"/>
          <w:szCs w:val="24"/>
        </w:rPr>
      </w:pPr>
    </w:p>
    <w:p w:rsidR="00141F9E" w:rsidRPr="00141F9E" w:rsidRDefault="00141F9E" w:rsidP="00F97ECF">
      <w:pPr>
        <w:pStyle w:val="PargrafodaLista"/>
        <w:numPr>
          <w:ilvl w:val="0"/>
          <w:numId w:val="1"/>
        </w:numPr>
        <w:autoSpaceDE w:val="0"/>
        <w:autoSpaceDN w:val="0"/>
        <w:adjustRightInd w:val="0"/>
        <w:spacing w:after="0" w:line="240" w:lineRule="auto"/>
        <w:jc w:val="both"/>
        <w:rPr>
          <w:rFonts w:ascii="Arial" w:hAnsi="Arial" w:cs="Arial"/>
          <w:color w:val="000000"/>
          <w:sz w:val="24"/>
          <w:szCs w:val="24"/>
          <w:lang w:val="en-US"/>
        </w:rPr>
      </w:pPr>
      <w:r>
        <w:rPr>
          <w:rFonts w:ascii="Arial" w:hAnsi="Arial" w:cs="Arial"/>
          <w:color w:val="000000" w:themeColor="text1"/>
          <w:sz w:val="24"/>
          <w:szCs w:val="24"/>
          <w:lang w:val="en-US"/>
        </w:rPr>
        <w:t>Tsai JL, Tsai SF</w:t>
      </w:r>
      <w:r w:rsidRPr="00DB2E80">
        <w:rPr>
          <w:rFonts w:ascii="Arial" w:hAnsi="Arial" w:cs="Arial"/>
          <w:color w:val="000000" w:themeColor="text1"/>
          <w:sz w:val="24"/>
          <w:szCs w:val="24"/>
          <w:lang w:val="en-US"/>
        </w:rPr>
        <w:t>.</w:t>
      </w:r>
      <w:r>
        <w:rPr>
          <w:rFonts w:ascii="Arial" w:hAnsi="Arial" w:cs="Arial"/>
          <w:color w:val="000000" w:themeColor="text1"/>
          <w:sz w:val="24"/>
          <w:szCs w:val="24"/>
          <w:lang w:val="en-US"/>
        </w:rPr>
        <w:t xml:space="preserve"> </w:t>
      </w:r>
      <w:r w:rsidRPr="00966482">
        <w:rPr>
          <w:rFonts w:ascii="Arial" w:hAnsi="Arial" w:cs="Arial"/>
          <w:color w:val="000000" w:themeColor="text1"/>
          <w:sz w:val="24"/>
          <w:szCs w:val="24"/>
          <w:lang w:val="en-US"/>
        </w:rPr>
        <w:t xml:space="preserve">Case Report: A Rare Cause of Complicated Urinary Tract Infection in a Woman with </w:t>
      </w:r>
      <w:proofErr w:type="spellStart"/>
      <w:r w:rsidRPr="00966482">
        <w:rPr>
          <w:rFonts w:ascii="Arial" w:hAnsi="Arial" w:cs="Arial"/>
          <w:color w:val="000000" w:themeColor="text1"/>
          <w:sz w:val="24"/>
          <w:szCs w:val="24"/>
          <w:lang w:val="en-US"/>
        </w:rPr>
        <w:t>Herlyn</w:t>
      </w:r>
      <w:proofErr w:type="spellEnd"/>
      <w:r w:rsidRPr="00966482">
        <w:rPr>
          <w:rFonts w:ascii="Arial" w:hAnsi="Arial" w:cs="Arial"/>
          <w:color w:val="000000" w:themeColor="text1"/>
          <w:sz w:val="24"/>
          <w:szCs w:val="24"/>
          <w:lang w:val="en-US"/>
        </w:rPr>
        <w:t>-Werner-</w:t>
      </w:r>
      <w:proofErr w:type="spellStart"/>
      <w:r w:rsidRPr="00966482">
        <w:rPr>
          <w:rFonts w:ascii="Arial" w:hAnsi="Arial" w:cs="Arial"/>
          <w:color w:val="000000" w:themeColor="text1"/>
          <w:sz w:val="24"/>
          <w:szCs w:val="24"/>
          <w:lang w:val="en-US"/>
        </w:rPr>
        <w:t>Wunderlich</w:t>
      </w:r>
      <w:proofErr w:type="spellEnd"/>
      <w:r w:rsidRPr="00966482">
        <w:rPr>
          <w:rFonts w:ascii="Arial" w:hAnsi="Arial" w:cs="Arial"/>
          <w:color w:val="000000" w:themeColor="text1"/>
          <w:sz w:val="24"/>
          <w:szCs w:val="24"/>
          <w:lang w:val="en-US"/>
        </w:rPr>
        <w:t xml:space="preserve"> Syndrome,</w:t>
      </w:r>
      <w:r>
        <w:rPr>
          <w:rFonts w:ascii="Arial" w:hAnsi="Arial" w:cs="Arial"/>
          <w:color w:val="000000" w:themeColor="text1"/>
          <w:sz w:val="24"/>
          <w:szCs w:val="24"/>
          <w:lang w:val="en-US"/>
        </w:rPr>
        <w:t xml:space="preserve"> </w:t>
      </w:r>
      <w:r w:rsidRPr="007D1512">
        <w:rPr>
          <w:rFonts w:ascii="Arial" w:hAnsi="Arial" w:cs="Arial"/>
          <w:color w:val="000000"/>
          <w:sz w:val="24"/>
          <w:szCs w:val="24"/>
          <w:shd w:val="clear" w:color="auto" w:fill="FFFFFF"/>
          <w:lang w:val="en-US"/>
        </w:rPr>
        <w:t>Iran Red Crescent Med J. 2016 Oct 30;</w:t>
      </w:r>
      <w:r>
        <w:rPr>
          <w:rFonts w:ascii="Arial" w:hAnsi="Arial" w:cs="Arial"/>
          <w:color w:val="000000"/>
          <w:sz w:val="24"/>
          <w:szCs w:val="24"/>
          <w:shd w:val="clear" w:color="auto" w:fill="FFFFFF"/>
          <w:lang w:val="en-US"/>
        </w:rPr>
        <w:t xml:space="preserve"> </w:t>
      </w:r>
      <w:r w:rsidRPr="007D1512">
        <w:rPr>
          <w:rFonts w:ascii="Arial" w:hAnsi="Arial" w:cs="Arial"/>
          <w:color w:val="000000"/>
          <w:sz w:val="24"/>
          <w:szCs w:val="24"/>
          <w:shd w:val="clear" w:color="auto" w:fill="FFFFFF"/>
          <w:lang w:val="en-US"/>
        </w:rPr>
        <w:t>18(11):</w:t>
      </w:r>
      <w:r>
        <w:rPr>
          <w:rFonts w:ascii="Arial" w:hAnsi="Arial" w:cs="Arial"/>
          <w:color w:val="000000"/>
          <w:sz w:val="24"/>
          <w:szCs w:val="24"/>
          <w:shd w:val="clear" w:color="auto" w:fill="FFFFFF"/>
          <w:lang w:val="en-US"/>
        </w:rPr>
        <w:t xml:space="preserve"> </w:t>
      </w:r>
      <w:r w:rsidRPr="007D1512">
        <w:rPr>
          <w:rFonts w:ascii="Arial" w:hAnsi="Arial" w:cs="Arial"/>
          <w:color w:val="000000"/>
          <w:sz w:val="24"/>
          <w:szCs w:val="24"/>
          <w:shd w:val="clear" w:color="auto" w:fill="FFFFFF"/>
          <w:lang w:val="en-US"/>
        </w:rPr>
        <w:t>e40267.</w:t>
      </w:r>
    </w:p>
    <w:p w:rsidR="000C2E2E" w:rsidRPr="00F97ECF" w:rsidRDefault="00141F9E" w:rsidP="00F97ECF">
      <w:pPr>
        <w:pStyle w:val="PargrafodaLista"/>
        <w:numPr>
          <w:ilvl w:val="0"/>
          <w:numId w:val="1"/>
        </w:numPr>
        <w:autoSpaceDE w:val="0"/>
        <w:autoSpaceDN w:val="0"/>
        <w:adjustRightInd w:val="0"/>
        <w:spacing w:after="0" w:line="240" w:lineRule="auto"/>
        <w:jc w:val="both"/>
        <w:rPr>
          <w:rFonts w:ascii="Arial" w:hAnsi="Arial" w:cs="Arial"/>
          <w:color w:val="000000"/>
          <w:sz w:val="24"/>
          <w:szCs w:val="24"/>
          <w:lang w:val="en-US"/>
        </w:rPr>
      </w:pPr>
      <w:r w:rsidRPr="00141F9E">
        <w:rPr>
          <w:rFonts w:ascii="Arial" w:hAnsi="Arial" w:cs="Arial"/>
          <w:color w:val="000000"/>
          <w:sz w:val="24"/>
          <w:szCs w:val="24"/>
        </w:rPr>
        <w:t>Maia</w:t>
      </w:r>
      <w:r w:rsidR="00ED0468">
        <w:rPr>
          <w:rFonts w:ascii="Arial" w:hAnsi="Arial" w:cs="Arial"/>
          <w:color w:val="000000"/>
          <w:sz w:val="24"/>
          <w:szCs w:val="24"/>
        </w:rPr>
        <w:t xml:space="preserve"> H.</w:t>
      </w:r>
      <w:r w:rsidR="000C2E2E" w:rsidRPr="00ED0468">
        <w:rPr>
          <w:rFonts w:ascii="Arial" w:hAnsi="Arial" w:cs="Arial"/>
          <w:color w:val="000000"/>
          <w:sz w:val="24"/>
          <w:szCs w:val="24"/>
        </w:rPr>
        <w:t xml:space="preserve"> </w:t>
      </w:r>
      <w:proofErr w:type="spellStart"/>
      <w:r w:rsidR="000C2E2E" w:rsidRPr="00ED0468">
        <w:rPr>
          <w:rFonts w:ascii="Arial" w:hAnsi="Arial" w:cs="Arial"/>
          <w:iCs/>
          <w:color w:val="000000"/>
          <w:sz w:val="24"/>
          <w:szCs w:val="24"/>
        </w:rPr>
        <w:t>Histerosalpingografia</w:t>
      </w:r>
      <w:proofErr w:type="spellEnd"/>
      <w:r w:rsidR="000C2E2E" w:rsidRPr="00ED0468">
        <w:rPr>
          <w:rFonts w:ascii="Arial" w:hAnsi="Arial" w:cs="Arial"/>
          <w:color w:val="000000"/>
          <w:sz w:val="24"/>
          <w:szCs w:val="24"/>
        </w:rPr>
        <w:t xml:space="preserve"> </w:t>
      </w:r>
      <w:r w:rsidR="00ED0468">
        <w:rPr>
          <w:rFonts w:ascii="Arial" w:hAnsi="Arial" w:cs="Arial"/>
          <w:color w:val="000000"/>
          <w:sz w:val="24"/>
          <w:szCs w:val="24"/>
        </w:rPr>
        <w:t>(I</w:t>
      </w:r>
      <w:r w:rsidR="000C2E2E" w:rsidRPr="00ED0468">
        <w:rPr>
          <w:rFonts w:ascii="Arial" w:hAnsi="Arial" w:cs="Arial"/>
          <w:color w:val="000000"/>
          <w:sz w:val="24"/>
          <w:szCs w:val="24"/>
        </w:rPr>
        <w:t>ntrodução ao estudo da radiologia ginecológica</w:t>
      </w:r>
      <w:r w:rsidR="00ED0468">
        <w:rPr>
          <w:rFonts w:ascii="Arial" w:hAnsi="Arial" w:cs="Arial"/>
          <w:color w:val="000000"/>
          <w:sz w:val="24"/>
          <w:szCs w:val="24"/>
        </w:rPr>
        <w:t>)</w:t>
      </w:r>
      <w:r w:rsidR="000C2E2E" w:rsidRPr="00F97ECF">
        <w:rPr>
          <w:rFonts w:ascii="Arial" w:hAnsi="Arial" w:cs="Arial"/>
          <w:color w:val="000000"/>
          <w:sz w:val="24"/>
          <w:szCs w:val="24"/>
        </w:rPr>
        <w:t xml:space="preserve">. </w:t>
      </w:r>
      <w:r w:rsidR="0019052B">
        <w:rPr>
          <w:rFonts w:ascii="Arial" w:hAnsi="Arial" w:cs="Arial"/>
          <w:color w:val="000000"/>
          <w:sz w:val="24"/>
          <w:szCs w:val="24"/>
        </w:rPr>
        <w:t xml:space="preserve">Salvador: EDUFBA, 2009. </w:t>
      </w:r>
      <w:r w:rsidR="000C2E2E" w:rsidRPr="00141F9E">
        <w:rPr>
          <w:rFonts w:ascii="Arial" w:hAnsi="Arial" w:cs="Arial"/>
          <w:color w:val="000000"/>
          <w:sz w:val="24"/>
          <w:szCs w:val="24"/>
        </w:rPr>
        <w:t xml:space="preserve">75-96. </w:t>
      </w:r>
      <w:r w:rsidR="000C2E2E" w:rsidRPr="00F97ECF">
        <w:rPr>
          <w:rFonts w:ascii="Arial" w:hAnsi="Arial" w:cs="Arial"/>
          <w:color w:val="000000"/>
          <w:sz w:val="24"/>
          <w:szCs w:val="24"/>
          <w:lang w:val="en-US"/>
        </w:rPr>
        <w:t xml:space="preserve"> </w:t>
      </w:r>
    </w:p>
    <w:p w:rsidR="00141F9E" w:rsidRDefault="00141F9E" w:rsidP="00F97ECF">
      <w:pPr>
        <w:pStyle w:val="PargrafodaLista"/>
        <w:numPr>
          <w:ilvl w:val="0"/>
          <w:numId w:val="1"/>
        </w:numPr>
        <w:autoSpaceDE w:val="0"/>
        <w:autoSpaceDN w:val="0"/>
        <w:adjustRightInd w:val="0"/>
        <w:spacing w:after="0" w:line="240" w:lineRule="auto"/>
        <w:jc w:val="both"/>
        <w:rPr>
          <w:rFonts w:ascii="Arial" w:hAnsi="Arial" w:cs="Arial"/>
          <w:color w:val="000000" w:themeColor="text1"/>
          <w:sz w:val="24"/>
          <w:szCs w:val="24"/>
        </w:rPr>
      </w:pPr>
      <w:proofErr w:type="spellStart"/>
      <w:r>
        <w:rPr>
          <w:rFonts w:ascii="Arial" w:hAnsi="Arial" w:cs="Arial"/>
          <w:color w:val="000000" w:themeColor="text1"/>
          <w:sz w:val="24"/>
          <w:szCs w:val="24"/>
        </w:rPr>
        <w:t>Percope</w:t>
      </w:r>
      <w:proofErr w:type="spellEnd"/>
      <w:r>
        <w:rPr>
          <w:rFonts w:ascii="Arial" w:hAnsi="Arial" w:cs="Arial"/>
          <w:color w:val="000000" w:themeColor="text1"/>
          <w:sz w:val="24"/>
          <w:szCs w:val="24"/>
        </w:rPr>
        <w:t xml:space="preserve"> FL, Aquino JH</w:t>
      </w:r>
      <w:r w:rsidRPr="00966482">
        <w:rPr>
          <w:rFonts w:ascii="Arial" w:hAnsi="Arial" w:cs="Arial"/>
          <w:color w:val="000000" w:themeColor="text1"/>
          <w:sz w:val="24"/>
          <w:szCs w:val="24"/>
        </w:rPr>
        <w:t xml:space="preserve">W. Síndrome de </w:t>
      </w:r>
      <w:proofErr w:type="spellStart"/>
      <w:r w:rsidRPr="00966482">
        <w:rPr>
          <w:rFonts w:ascii="Arial" w:hAnsi="Arial" w:cs="Arial"/>
          <w:color w:val="000000" w:themeColor="text1"/>
          <w:sz w:val="24"/>
          <w:szCs w:val="24"/>
        </w:rPr>
        <w:t>Herlyn-Werner-Wunderlich</w:t>
      </w:r>
      <w:proofErr w:type="spellEnd"/>
      <w:r w:rsidRPr="00966482">
        <w:rPr>
          <w:rFonts w:ascii="Arial" w:hAnsi="Arial" w:cs="Arial"/>
          <w:color w:val="000000" w:themeColor="text1"/>
          <w:sz w:val="24"/>
          <w:szCs w:val="24"/>
        </w:rPr>
        <w:t>: um diagnóstico que precisamos conhecer.</w:t>
      </w:r>
      <w:r>
        <w:rPr>
          <w:rFonts w:ascii="Arial" w:hAnsi="Arial" w:cs="Arial"/>
          <w:color w:val="000000" w:themeColor="text1"/>
          <w:sz w:val="24"/>
          <w:szCs w:val="24"/>
        </w:rPr>
        <w:t xml:space="preserve"> </w:t>
      </w:r>
      <w:proofErr w:type="spellStart"/>
      <w:r w:rsidRPr="00141F9E">
        <w:rPr>
          <w:rFonts w:ascii="Arial" w:hAnsi="Arial" w:cs="Arial"/>
          <w:color w:val="000000" w:themeColor="text1"/>
          <w:sz w:val="24"/>
          <w:szCs w:val="24"/>
        </w:rPr>
        <w:t>Adolesc</w:t>
      </w:r>
      <w:proofErr w:type="spellEnd"/>
      <w:r w:rsidRPr="00141F9E">
        <w:rPr>
          <w:rFonts w:ascii="Arial" w:hAnsi="Arial" w:cs="Arial"/>
          <w:color w:val="000000" w:themeColor="text1"/>
          <w:sz w:val="24"/>
          <w:szCs w:val="24"/>
        </w:rPr>
        <w:t xml:space="preserve"> &amp; </w:t>
      </w:r>
      <w:proofErr w:type="spellStart"/>
      <w:r w:rsidRPr="00141F9E">
        <w:rPr>
          <w:rFonts w:ascii="Arial" w:hAnsi="Arial" w:cs="Arial"/>
          <w:color w:val="000000" w:themeColor="text1"/>
          <w:sz w:val="24"/>
          <w:szCs w:val="24"/>
        </w:rPr>
        <w:t>Sau</w:t>
      </w:r>
      <w:proofErr w:type="spellEnd"/>
      <w:r w:rsidRPr="00141F9E">
        <w:rPr>
          <w:rFonts w:ascii="Arial" w:hAnsi="Arial" w:cs="Arial"/>
          <w:color w:val="000000" w:themeColor="text1"/>
          <w:sz w:val="24"/>
          <w:szCs w:val="24"/>
        </w:rPr>
        <w:t xml:space="preserve"> 2008 Out; 5(3). </w:t>
      </w:r>
    </w:p>
    <w:p w:rsidR="000C2E2E" w:rsidRPr="00F97ECF" w:rsidRDefault="00141F9E" w:rsidP="00F97ECF">
      <w:pPr>
        <w:pStyle w:val="PargrafodaLista"/>
        <w:numPr>
          <w:ilvl w:val="0"/>
          <w:numId w:val="1"/>
        </w:num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bCs/>
          <w:color w:val="000000" w:themeColor="text1"/>
          <w:sz w:val="24"/>
          <w:szCs w:val="24"/>
        </w:rPr>
        <w:t>Aguiar, A</w:t>
      </w:r>
      <w:r w:rsidRPr="00DB2E80">
        <w:rPr>
          <w:rFonts w:ascii="Arial" w:hAnsi="Arial" w:cs="Arial"/>
          <w:bCs/>
          <w:color w:val="000000" w:themeColor="text1"/>
          <w:sz w:val="24"/>
          <w:szCs w:val="24"/>
        </w:rPr>
        <w:t>T</w:t>
      </w:r>
      <w:r>
        <w:rPr>
          <w:rFonts w:ascii="Arial" w:hAnsi="Arial" w:cs="Arial"/>
          <w:bCs/>
          <w:color w:val="000000" w:themeColor="text1"/>
          <w:sz w:val="24"/>
          <w:szCs w:val="24"/>
        </w:rPr>
        <w:t>.</w:t>
      </w:r>
      <w:r w:rsidRPr="00DB2E80">
        <w:rPr>
          <w:rFonts w:ascii="Arial" w:hAnsi="Arial" w:cs="Arial"/>
          <w:bCs/>
          <w:i/>
          <w:color w:val="000000" w:themeColor="text1"/>
          <w:sz w:val="24"/>
          <w:szCs w:val="24"/>
        </w:rPr>
        <w:t xml:space="preserve"> </w:t>
      </w:r>
      <w:r w:rsidRPr="00966482">
        <w:rPr>
          <w:rFonts w:ascii="Arial" w:hAnsi="Arial" w:cs="Arial"/>
          <w:bCs/>
          <w:color w:val="000000" w:themeColor="text1"/>
          <w:sz w:val="24"/>
          <w:szCs w:val="24"/>
        </w:rPr>
        <w:t xml:space="preserve">Útero </w:t>
      </w:r>
      <w:proofErr w:type="spellStart"/>
      <w:r w:rsidRPr="00966482">
        <w:rPr>
          <w:rFonts w:ascii="Arial" w:hAnsi="Arial" w:cs="Arial"/>
          <w:bCs/>
          <w:color w:val="000000" w:themeColor="text1"/>
          <w:sz w:val="24"/>
          <w:szCs w:val="24"/>
        </w:rPr>
        <w:t>didelfo</w:t>
      </w:r>
      <w:proofErr w:type="spellEnd"/>
      <w:r w:rsidRPr="00966482">
        <w:rPr>
          <w:rFonts w:ascii="Arial" w:hAnsi="Arial" w:cs="Arial"/>
          <w:bCs/>
          <w:color w:val="000000" w:themeColor="text1"/>
          <w:sz w:val="24"/>
          <w:szCs w:val="24"/>
        </w:rPr>
        <w:t xml:space="preserve"> na gestação: relato de caso e revisão de literatura.</w:t>
      </w:r>
      <w:r>
        <w:rPr>
          <w:rFonts w:ascii="Arial" w:hAnsi="Arial" w:cs="Arial"/>
          <w:bCs/>
          <w:color w:val="000000" w:themeColor="text1"/>
          <w:sz w:val="24"/>
          <w:szCs w:val="24"/>
        </w:rPr>
        <w:t xml:space="preserve"> Monografia [</w:t>
      </w:r>
      <w:r w:rsidRPr="00DB2E80">
        <w:rPr>
          <w:rFonts w:ascii="Arial" w:hAnsi="Arial" w:cs="Arial"/>
          <w:bCs/>
          <w:color w:val="000000" w:themeColor="text1"/>
          <w:sz w:val="24"/>
          <w:szCs w:val="24"/>
        </w:rPr>
        <w:t>Residência Médi</w:t>
      </w:r>
      <w:r>
        <w:rPr>
          <w:rFonts w:ascii="Arial" w:hAnsi="Arial" w:cs="Arial"/>
          <w:bCs/>
          <w:color w:val="000000" w:themeColor="text1"/>
          <w:sz w:val="24"/>
          <w:szCs w:val="24"/>
        </w:rPr>
        <w:t>ca em Ginecologia e Obstetrícia]</w:t>
      </w:r>
      <w:r w:rsidRPr="00DB2E80">
        <w:rPr>
          <w:rFonts w:ascii="Arial" w:hAnsi="Arial" w:cs="Arial"/>
          <w:bCs/>
          <w:color w:val="000000" w:themeColor="text1"/>
          <w:sz w:val="24"/>
          <w:szCs w:val="24"/>
        </w:rPr>
        <w:t xml:space="preserve"> </w:t>
      </w:r>
      <w:r>
        <w:rPr>
          <w:rFonts w:ascii="Arial" w:hAnsi="Arial" w:cs="Arial"/>
          <w:bCs/>
          <w:color w:val="000000" w:themeColor="text1"/>
          <w:sz w:val="24"/>
          <w:szCs w:val="24"/>
        </w:rPr>
        <w:t>–</w:t>
      </w:r>
      <w:r w:rsidRPr="00DB2E80">
        <w:rPr>
          <w:rFonts w:ascii="Arial" w:hAnsi="Arial" w:cs="Arial"/>
          <w:bCs/>
          <w:color w:val="000000" w:themeColor="text1"/>
          <w:sz w:val="24"/>
          <w:szCs w:val="24"/>
        </w:rPr>
        <w:t xml:space="preserve"> </w:t>
      </w:r>
      <w:r w:rsidRPr="00DB2E80">
        <w:rPr>
          <w:rFonts w:ascii="Arial" w:hAnsi="Arial" w:cs="Arial"/>
          <w:color w:val="000000" w:themeColor="text1"/>
          <w:sz w:val="24"/>
          <w:szCs w:val="24"/>
        </w:rPr>
        <w:t>Hospital do Servid</w:t>
      </w:r>
      <w:r>
        <w:rPr>
          <w:rFonts w:ascii="Arial" w:hAnsi="Arial" w:cs="Arial"/>
          <w:color w:val="000000" w:themeColor="text1"/>
          <w:sz w:val="24"/>
          <w:szCs w:val="24"/>
        </w:rPr>
        <w:t>or Público Municipal, São Paulo; 2012</w:t>
      </w:r>
      <w:r w:rsidR="000C2E2E" w:rsidRPr="00F97ECF">
        <w:rPr>
          <w:rFonts w:ascii="Arial" w:hAnsi="Arial" w:cs="Arial"/>
          <w:color w:val="000000" w:themeColor="text1"/>
          <w:sz w:val="24"/>
          <w:szCs w:val="24"/>
        </w:rPr>
        <w:t>.</w:t>
      </w:r>
    </w:p>
    <w:p w:rsidR="000C2E2E" w:rsidRPr="00F97ECF" w:rsidRDefault="00141F9E" w:rsidP="00F97ECF">
      <w:pPr>
        <w:pStyle w:val="PargrafodaLista"/>
        <w:numPr>
          <w:ilvl w:val="0"/>
          <w:numId w:val="1"/>
        </w:numPr>
        <w:autoSpaceDE w:val="0"/>
        <w:autoSpaceDN w:val="0"/>
        <w:adjustRightInd w:val="0"/>
        <w:spacing w:after="0" w:line="240" w:lineRule="auto"/>
        <w:jc w:val="both"/>
        <w:rPr>
          <w:rFonts w:ascii="Arial" w:hAnsi="Arial" w:cs="Arial"/>
          <w:color w:val="000000" w:themeColor="text1"/>
          <w:sz w:val="24"/>
          <w:szCs w:val="24"/>
        </w:rPr>
      </w:pPr>
      <w:proofErr w:type="spellStart"/>
      <w:r>
        <w:rPr>
          <w:rFonts w:ascii="Arial" w:hAnsi="Arial" w:cs="Arial"/>
          <w:color w:val="000000" w:themeColor="text1"/>
          <w:sz w:val="24"/>
          <w:szCs w:val="24"/>
        </w:rPr>
        <w:t>Bagnoli</w:t>
      </w:r>
      <w:proofErr w:type="spellEnd"/>
      <w:r>
        <w:rPr>
          <w:rFonts w:ascii="Arial" w:hAnsi="Arial" w:cs="Arial"/>
          <w:color w:val="000000" w:themeColor="text1"/>
          <w:sz w:val="24"/>
          <w:szCs w:val="24"/>
        </w:rPr>
        <w:t xml:space="preserve"> V</w:t>
      </w:r>
      <w:r w:rsidRPr="00966482">
        <w:rPr>
          <w:rFonts w:ascii="Arial" w:hAnsi="Arial" w:cs="Arial"/>
          <w:color w:val="000000" w:themeColor="text1"/>
          <w:sz w:val="24"/>
          <w:szCs w:val="24"/>
        </w:rPr>
        <w:t>R</w:t>
      </w:r>
      <w:r>
        <w:rPr>
          <w:rFonts w:ascii="Arial" w:hAnsi="Arial" w:cs="Arial"/>
          <w:color w:val="000000" w:themeColor="text1"/>
          <w:sz w:val="24"/>
          <w:szCs w:val="24"/>
        </w:rPr>
        <w:t>, Fonseca</w:t>
      </w:r>
      <w:r w:rsidRPr="00204AE7">
        <w:rPr>
          <w:rFonts w:ascii="Arial" w:hAnsi="Arial" w:cs="Arial"/>
          <w:color w:val="000000" w:themeColor="text1"/>
          <w:sz w:val="24"/>
          <w:szCs w:val="24"/>
        </w:rPr>
        <w:t xml:space="preserve"> AM,</w:t>
      </w:r>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Fassolas</w:t>
      </w:r>
      <w:proofErr w:type="spellEnd"/>
      <w:r>
        <w:rPr>
          <w:rFonts w:ascii="Arial" w:hAnsi="Arial" w:cs="Arial"/>
          <w:color w:val="000000" w:themeColor="text1"/>
          <w:sz w:val="24"/>
          <w:szCs w:val="24"/>
        </w:rPr>
        <w:t xml:space="preserve"> G, Arie, MHA, Arie WMY, </w:t>
      </w:r>
      <w:proofErr w:type="spellStart"/>
      <w:r>
        <w:rPr>
          <w:rFonts w:ascii="Arial" w:hAnsi="Arial" w:cs="Arial"/>
          <w:color w:val="000000" w:themeColor="text1"/>
          <w:sz w:val="24"/>
          <w:szCs w:val="24"/>
        </w:rPr>
        <w:t>Baracat</w:t>
      </w:r>
      <w:proofErr w:type="spellEnd"/>
      <w:r>
        <w:rPr>
          <w:rFonts w:ascii="Arial" w:hAnsi="Arial" w:cs="Arial"/>
          <w:color w:val="000000" w:themeColor="text1"/>
          <w:sz w:val="24"/>
          <w:szCs w:val="24"/>
        </w:rPr>
        <w:t xml:space="preserve"> EC</w:t>
      </w:r>
      <w:r w:rsidRPr="00204AE7">
        <w:rPr>
          <w:rFonts w:ascii="Arial" w:hAnsi="Arial" w:cs="Arial"/>
          <w:color w:val="000000" w:themeColor="text1"/>
          <w:sz w:val="24"/>
          <w:szCs w:val="24"/>
        </w:rPr>
        <w:t xml:space="preserve">. </w:t>
      </w:r>
      <w:r w:rsidRPr="00966482">
        <w:rPr>
          <w:rFonts w:ascii="Arial" w:hAnsi="Arial" w:cs="Arial"/>
          <w:color w:val="000000" w:themeColor="text1"/>
          <w:sz w:val="24"/>
          <w:szCs w:val="24"/>
        </w:rPr>
        <w:t>Conduta frente às malformações genitais uterinas: revisão baseada em evidências</w:t>
      </w:r>
      <w:r>
        <w:rPr>
          <w:rFonts w:ascii="Arial" w:hAnsi="Arial" w:cs="Arial"/>
          <w:color w:val="000000" w:themeColor="text1"/>
          <w:sz w:val="24"/>
          <w:szCs w:val="24"/>
        </w:rPr>
        <w:t xml:space="preserve">. </w:t>
      </w:r>
      <w:proofErr w:type="spellStart"/>
      <w:r w:rsidRPr="00B53654">
        <w:rPr>
          <w:rFonts w:ascii="Arial" w:hAnsi="Arial" w:cs="Arial"/>
          <w:color w:val="000000" w:themeColor="text1"/>
          <w:sz w:val="24"/>
          <w:szCs w:val="24"/>
        </w:rPr>
        <w:t>Femina</w:t>
      </w:r>
      <w:proofErr w:type="spellEnd"/>
      <w:r w:rsidRPr="00B53654">
        <w:rPr>
          <w:rFonts w:ascii="Arial" w:hAnsi="Arial" w:cs="Arial"/>
          <w:color w:val="000000" w:themeColor="text1"/>
          <w:sz w:val="24"/>
          <w:szCs w:val="24"/>
        </w:rPr>
        <w:t>, 2010 Abr; 38 (4): 02-06.</w:t>
      </w:r>
    </w:p>
    <w:p w:rsidR="000C2E2E" w:rsidRPr="00365C99" w:rsidRDefault="00B853B9" w:rsidP="00F97ECF">
      <w:pPr>
        <w:pStyle w:val="PargrafodaLista"/>
        <w:numPr>
          <w:ilvl w:val="0"/>
          <w:numId w:val="1"/>
        </w:num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Ministério da Saúde; </w:t>
      </w:r>
      <w:r w:rsidR="008F406A" w:rsidRPr="00F97ECF">
        <w:rPr>
          <w:rFonts w:ascii="Arial" w:hAnsi="Arial" w:cs="Arial"/>
          <w:color w:val="000000" w:themeColor="text1"/>
          <w:sz w:val="24"/>
          <w:szCs w:val="24"/>
        </w:rPr>
        <w:t>Inst</w:t>
      </w:r>
      <w:r>
        <w:rPr>
          <w:rFonts w:ascii="Arial" w:hAnsi="Arial" w:cs="Arial"/>
          <w:color w:val="000000" w:themeColor="text1"/>
          <w:sz w:val="24"/>
          <w:szCs w:val="24"/>
        </w:rPr>
        <w:t>ituto Nacional do Câncer (INCA).</w:t>
      </w:r>
      <w:r w:rsidR="008F406A" w:rsidRPr="00F97ECF">
        <w:rPr>
          <w:rFonts w:ascii="Arial" w:hAnsi="Arial" w:cs="Arial"/>
          <w:color w:val="000000" w:themeColor="text1"/>
          <w:sz w:val="24"/>
          <w:szCs w:val="24"/>
        </w:rPr>
        <w:t xml:space="preserve"> </w:t>
      </w:r>
      <w:r>
        <w:rPr>
          <w:rFonts w:ascii="Arial" w:hAnsi="Arial" w:cs="Arial"/>
          <w:color w:val="000000" w:themeColor="text1"/>
          <w:sz w:val="24"/>
          <w:szCs w:val="24"/>
        </w:rPr>
        <w:t>Diretrizes B</w:t>
      </w:r>
      <w:r w:rsidR="003305AB" w:rsidRPr="00B853B9">
        <w:rPr>
          <w:rFonts w:ascii="Arial" w:hAnsi="Arial" w:cs="Arial"/>
          <w:color w:val="000000" w:themeColor="text1"/>
          <w:sz w:val="24"/>
          <w:szCs w:val="24"/>
        </w:rPr>
        <w:t>rasileiras para rastreamento do câncer do colo do útero.</w:t>
      </w:r>
      <w:r>
        <w:rPr>
          <w:rFonts w:ascii="Arial" w:hAnsi="Arial" w:cs="Arial"/>
          <w:color w:val="000000" w:themeColor="text1"/>
          <w:sz w:val="24"/>
          <w:szCs w:val="24"/>
        </w:rPr>
        <w:t xml:space="preserve"> Rio de Janeiro.  </w:t>
      </w:r>
      <w:r w:rsidRPr="00365C99">
        <w:rPr>
          <w:rFonts w:ascii="Arial" w:hAnsi="Arial" w:cs="Arial"/>
          <w:color w:val="000000" w:themeColor="text1"/>
          <w:sz w:val="24"/>
          <w:szCs w:val="24"/>
        </w:rPr>
        <w:t xml:space="preserve">2ª </w:t>
      </w:r>
      <w:proofErr w:type="spellStart"/>
      <w:proofErr w:type="gramStart"/>
      <w:r w:rsidRPr="00365C99">
        <w:rPr>
          <w:rFonts w:ascii="Arial" w:hAnsi="Arial" w:cs="Arial"/>
          <w:color w:val="000000" w:themeColor="text1"/>
          <w:sz w:val="24"/>
          <w:szCs w:val="24"/>
        </w:rPr>
        <w:t>ed</w:t>
      </w:r>
      <w:proofErr w:type="spellEnd"/>
      <w:proofErr w:type="gramEnd"/>
      <w:r w:rsidR="003305AB" w:rsidRPr="00365C99">
        <w:rPr>
          <w:rFonts w:ascii="Arial" w:hAnsi="Arial" w:cs="Arial"/>
          <w:color w:val="000000" w:themeColor="text1"/>
          <w:sz w:val="24"/>
          <w:szCs w:val="24"/>
        </w:rPr>
        <w:t>,</w:t>
      </w:r>
      <w:r w:rsidR="00ED0468" w:rsidRPr="00365C99">
        <w:rPr>
          <w:rFonts w:ascii="Arial" w:hAnsi="Arial" w:cs="Arial"/>
          <w:color w:val="000000" w:themeColor="text1"/>
          <w:sz w:val="24"/>
          <w:szCs w:val="24"/>
        </w:rPr>
        <w:t xml:space="preserve"> </w:t>
      </w:r>
      <w:r w:rsidR="00ED0468" w:rsidRPr="00ED0468">
        <w:rPr>
          <w:rFonts w:ascii="Arial" w:hAnsi="Arial" w:cs="Arial"/>
          <w:sz w:val="24"/>
          <w:szCs w:val="24"/>
        </w:rPr>
        <w:t>Coordenação de Prevenção e Vigilância (</w:t>
      </w:r>
      <w:proofErr w:type="spellStart"/>
      <w:r w:rsidR="00ED0468" w:rsidRPr="00ED0468">
        <w:rPr>
          <w:rFonts w:ascii="Arial" w:hAnsi="Arial" w:cs="Arial"/>
          <w:sz w:val="24"/>
          <w:szCs w:val="24"/>
        </w:rPr>
        <w:t>Conprev</w:t>
      </w:r>
      <w:proofErr w:type="spellEnd"/>
      <w:r w:rsidR="00ED0468" w:rsidRPr="00ED0468">
        <w:rPr>
          <w:rFonts w:ascii="Arial" w:hAnsi="Arial" w:cs="Arial"/>
          <w:sz w:val="24"/>
          <w:szCs w:val="24"/>
        </w:rPr>
        <w:t>)</w:t>
      </w:r>
      <w:r w:rsidR="00ED0468">
        <w:rPr>
          <w:rFonts w:ascii="Arial" w:hAnsi="Arial" w:cs="Arial"/>
          <w:sz w:val="24"/>
          <w:szCs w:val="24"/>
        </w:rPr>
        <w:t>;</w:t>
      </w:r>
      <w:r w:rsidR="003305AB" w:rsidRPr="00365C99">
        <w:rPr>
          <w:rFonts w:ascii="Arial" w:hAnsi="Arial" w:cs="Arial"/>
          <w:color w:val="000000" w:themeColor="text1"/>
          <w:sz w:val="24"/>
          <w:szCs w:val="24"/>
        </w:rPr>
        <w:t xml:space="preserve"> 2016</w:t>
      </w:r>
    </w:p>
    <w:p w:rsidR="007E0C5F" w:rsidRPr="00365C99" w:rsidRDefault="00141F9E" w:rsidP="00141F9E">
      <w:pPr>
        <w:pStyle w:val="PargrafodaLista"/>
        <w:numPr>
          <w:ilvl w:val="0"/>
          <w:numId w:val="1"/>
        </w:numPr>
        <w:autoSpaceDE w:val="0"/>
        <w:autoSpaceDN w:val="0"/>
        <w:adjustRightInd w:val="0"/>
        <w:spacing w:after="0" w:line="240" w:lineRule="auto"/>
        <w:jc w:val="both"/>
        <w:rPr>
          <w:rFonts w:ascii="Arial" w:hAnsi="Arial" w:cs="Arial"/>
          <w:color w:val="000000" w:themeColor="text1"/>
          <w:sz w:val="24"/>
          <w:szCs w:val="24"/>
          <w:lang w:val="en-US"/>
        </w:rPr>
      </w:pPr>
      <w:proofErr w:type="spellStart"/>
      <w:r w:rsidRPr="00B853B9">
        <w:rPr>
          <w:rFonts w:ascii="Arial" w:hAnsi="Arial" w:cs="Arial"/>
          <w:color w:val="000000" w:themeColor="text1"/>
          <w:sz w:val="24"/>
          <w:szCs w:val="24"/>
          <w:lang w:val="en-US"/>
        </w:rPr>
        <w:t>Meneses</w:t>
      </w:r>
      <w:proofErr w:type="spellEnd"/>
      <w:r w:rsidRPr="00B853B9">
        <w:rPr>
          <w:rFonts w:ascii="Arial" w:hAnsi="Arial" w:cs="Arial"/>
          <w:color w:val="000000" w:themeColor="text1"/>
          <w:sz w:val="24"/>
          <w:szCs w:val="24"/>
          <w:lang w:val="en-US"/>
        </w:rPr>
        <w:t xml:space="preserve"> AD, </w:t>
      </w:r>
      <w:proofErr w:type="spellStart"/>
      <w:r w:rsidRPr="00B853B9">
        <w:rPr>
          <w:rFonts w:ascii="Arial" w:hAnsi="Arial" w:cs="Arial"/>
          <w:color w:val="000000" w:themeColor="text1"/>
          <w:sz w:val="24"/>
          <w:szCs w:val="24"/>
          <w:lang w:val="en-US"/>
        </w:rPr>
        <w:t>Filho</w:t>
      </w:r>
      <w:proofErr w:type="spellEnd"/>
      <w:r w:rsidRPr="00B853B9">
        <w:rPr>
          <w:rFonts w:ascii="Arial" w:hAnsi="Arial" w:cs="Arial"/>
          <w:color w:val="000000" w:themeColor="text1"/>
          <w:sz w:val="24"/>
          <w:szCs w:val="24"/>
          <w:lang w:val="en-US"/>
        </w:rPr>
        <w:t xml:space="preserve"> WMNE, </w:t>
      </w:r>
      <w:proofErr w:type="spellStart"/>
      <w:r w:rsidRPr="00B853B9">
        <w:rPr>
          <w:rFonts w:ascii="Arial" w:hAnsi="Arial" w:cs="Arial"/>
          <w:color w:val="000000" w:themeColor="text1"/>
          <w:sz w:val="24"/>
          <w:szCs w:val="24"/>
          <w:lang w:val="en-US"/>
        </w:rPr>
        <w:t>Raulino</w:t>
      </w:r>
      <w:proofErr w:type="spellEnd"/>
      <w:r w:rsidRPr="00B853B9">
        <w:rPr>
          <w:rFonts w:ascii="Arial" w:hAnsi="Arial" w:cs="Arial"/>
          <w:color w:val="000000" w:themeColor="text1"/>
          <w:sz w:val="24"/>
          <w:szCs w:val="24"/>
          <w:lang w:val="en-US"/>
        </w:rPr>
        <w:t xml:space="preserve"> DMR, Martins EBL, Vieira SC. </w:t>
      </w:r>
      <w:proofErr w:type="spellStart"/>
      <w:r w:rsidRPr="00B853B9">
        <w:rPr>
          <w:rFonts w:ascii="Arial" w:hAnsi="Arial" w:cs="Arial"/>
          <w:bCs/>
          <w:color w:val="000000" w:themeColor="text1"/>
          <w:sz w:val="24"/>
          <w:szCs w:val="24"/>
          <w:lang w:val="en-US"/>
        </w:rPr>
        <w:t>Herlyn</w:t>
      </w:r>
      <w:proofErr w:type="spellEnd"/>
      <w:r w:rsidRPr="00B853B9">
        <w:rPr>
          <w:rFonts w:ascii="Arial" w:hAnsi="Arial" w:cs="Arial"/>
          <w:bCs/>
          <w:color w:val="000000" w:themeColor="text1"/>
          <w:sz w:val="24"/>
          <w:szCs w:val="24"/>
          <w:lang w:val="en-US"/>
        </w:rPr>
        <w:t>-Werner-</w:t>
      </w:r>
      <w:proofErr w:type="spellStart"/>
      <w:r w:rsidRPr="00B853B9">
        <w:rPr>
          <w:rFonts w:ascii="Arial" w:hAnsi="Arial" w:cs="Arial"/>
          <w:bCs/>
          <w:color w:val="000000" w:themeColor="text1"/>
          <w:sz w:val="24"/>
          <w:szCs w:val="24"/>
          <w:lang w:val="en-US"/>
        </w:rPr>
        <w:t>Wunderlich</w:t>
      </w:r>
      <w:proofErr w:type="spellEnd"/>
      <w:r w:rsidRPr="00B853B9">
        <w:rPr>
          <w:rFonts w:ascii="Arial" w:hAnsi="Arial" w:cs="Arial"/>
          <w:bCs/>
          <w:color w:val="000000" w:themeColor="text1"/>
          <w:sz w:val="24"/>
          <w:szCs w:val="24"/>
          <w:lang w:val="en-US"/>
        </w:rPr>
        <w:t xml:space="preserve"> Syndrome with </w:t>
      </w:r>
      <w:proofErr w:type="spellStart"/>
      <w:r w:rsidRPr="00B853B9">
        <w:rPr>
          <w:rFonts w:ascii="Arial" w:hAnsi="Arial" w:cs="Arial"/>
          <w:bCs/>
          <w:color w:val="000000" w:themeColor="text1"/>
          <w:sz w:val="24"/>
          <w:szCs w:val="24"/>
          <w:lang w:val="en-US"/>
        </w:rPr>
        <w:t>Ureteric</w:t>
      </w:r>
      <w:proofErr w:type="spellEnd"/>
      <w:r w:rsidRPr="00B853B9">
        <w:rPr>
          <w:rFonts w:ascii="Arial" w:hAnsi="Arial" w:cs="Arial"/>
          <w:bCs/>
          <w:color w:val="000000" w:themeColor="text1"/>
          <w:sz w:val="24"/>
          <w:szCs w:val="24"/>
          <w:lang w:val="en-US"/>
        </w:rPr>
        <w:t xml:space="preserve"> Remnant Absce</w:t>
      </w:r>
      <w:r w:rsidRPr="00365C99">
        <w:rPr>
          <w:rFonts w:ascii="Arial" w:hAnsi="Arial" w:cs="Arial"/>
          <w:bCs/>
          <w:color w:val="000000" w:themeColor="text1"/>
          <w:sz w:val="24"/>
          <w:szCs w:val="24"/>
          <w:lang w:val="en-US"/>
        </w:rPr>
        <w:t>ss Ma</w:t>
      </w:r>
      <w:r w:rsidRPr="00141F9E">
        <w:rPr>
          <w:rFonts w:ascii="Arial" w:hAnsi="Arial" w:cs="Arial"/>
          <w:bCs/>
          <w:color w:val="000000" w:themeColor="text1"/>
          <w:sz w:val="24"/>
          <w:szCs w:val="24"/>
          <w:lang w:val="en-US"/>
        </w:rPr>
        <w:t xml:space="preserve">naged </w:t>
      </w:r>
      <w:proofErr w:type="spellStart"/>
      <w:r w:rsidRPr="00141F9E">
        <w:rPr>
          <w:rFonts w:ascii="Arial" w:hAnsi="Arial" w:cs="Arial"/>
          <w:bCs/>
          <w:color w:val="000000" w:themeColor="text1"/>
          <w:sz w:val="24"/>
          <w:szCs w:val="24"/>
          <w:lang w:val="en-US"/>
        </w:rPr>
        <w:t>Laparoscopically</w:t>
      </w:r>
      <w:proofErr w:type="spellEnd"/>
      <w:r w:rsidRPr="00141F9E">
        <w:rPr>
          <w:rFonts w:ascii="Arial" w:hAnsi="Arial" w:cs="Arial"/>
          <w:bCs/>
          <w:color w:val="000000" w:themeColor="text1"/>
          <w:sz w:val="24"/>
          <w:szCs w:val="24"/>
          <w:lang w:val="en-US"/>
        </w:rPr>
        <w:t xml:space="preserve">: A Case Report. </w:t>
      </w:r>
      <w:r w:rsidRPr="00365C99">
        <w:rPr>
          <w:rFonts w:ascii="Arial" w:hAnsi="Arial" w:cs="Arial"/>
          <w:color w:val="000000"/>
          <w:sz w:val="24"/>
          <w:szCs w:val="24"/>
          <w:shd w:val="clear" w:color="auto" w:fill="FFFFFF"/>
          <w:lang w:val="en-US"/>
        </w:rPr>
        <w:t>Oman Med J. 2017 Mar; 32(2): 157-160</w:t>
      </w:r>
    </w:p>
    <w:p w:rsidR="00753D11" w:rsidRPr="00141F9E" w:rsidRDefault="00141F9E" w:rsidP="00F97ECF">
      <w:pPr>
        <w:pStyle w:val="PargrafodaLista"/>
        <w:numPr>
          <w:ilvl w:val="0"/>
          <w:numId w:val="1"/>
        </w:numPr>
        <w:autoSpaceDE w:val="0"/>
        <w:autoSpaceDN w:val="0"/>
        <w:adjustRightInd w:val="0"/>
        <w:spacing w:after="0" w:line="240" w:lineRule="auto"/>
        <w:rPr>
          <w:rFonts w:ascii="Arial" w:hAnsi="Arial" w:cs="Arial"/>
          <w:color w:val="000000" w:themeColor="text1"/>
          <w:sz w:val="24"/>
          <w:szCs w:val="24"/>
        </w:rPr>
      </w:pPr>
      <w:proofErr w:type="spellStart"/>
      <w:r w:rsidRPr="00365C99">
        <w:rPr>
          <w:rFonts w:ascii="Arial" w:hAnsi="Arial" w:cs="Arial"/>
          <w:sz w:val="24"/>
          <w:szCs w:val="24"/>
          <w:lang w:val="en-US"/>
        </w:rPr>
        <w:t>Khaladkar</w:t>
      </w:r>
      <w:proofErr w:type="spellEnd"/>
      <w:r w:rsidRPr="00365C99">
        <w:rPr>
          <w:rFonts w:ascii="Arial" w:hAnsi="Arial" w:cs="Arial"/>
          <w:sz w:val="24"/>
          <w:szCs w:val="24"/>
          <w:lang w:val="en-US"/>
        </w:rPr>
        <w:t xml:space="preserve"> SM, </w:t>
      </w:r>
      <w:proofErr w:type="spellStart"/>
      <w:r w:rsidRPr="00365C99">
        <w:rPr>
          <w:rFonts w:ascii="Arial" w:hAnsi="Arial" w:cs="Arial"/>
          <w:sz w:val="24"/>
          <w:szCs w:val="24"/>
          <w:lang w:val="en-US"/>
        </w:rPr>
        <w:t>Kamal</w:t>
      </w:r>
      <w:proofErr w:type="spellEnd"/>
      <w:r w:rsidRPr="00365C99">
        <w:rPr>
          <w:rFonts w:ascii="Arial" w:hAnsi="Arial" w:cs="Arial"/>
          <w:sz w:val="24"/>
          <w:szCs w:val="24"/>
          <w:lang w:val="en-US"/>
        </w:rPr>
        <w:t xml:space="preserve"> V, </w:t>
      </w:r>
      <w:proofErr w:type="spellStart"/>
      <w:r w:rsidRPr="00365C99">
        <w:rPr>
          <w:rFonts w:ascii="Arial" w:hAnsi="Arial" w:cs="Arial"/>
          <w:sz w:val="24"/>
          <w:szCs w:val="24"/>
          <w:lang w:val="en-US"/>
        </w:rPr>
        <w:t>Kamal</w:t>
      </w:r>
      <w:proofErr w:type="spellEnd"/>
      <w:r w:rsidRPr="00365C99">
        <w:rPr>
          <w:rFonts w:ascii="Arial" w:hAnsi="Arial" w:cs="Arial"/>
          <w:sz w:val="24"/>
          <w:szCs w:val="24"/>
          <w:lang w:val="en-US"/>
        </w:rPr>
        <w:t xml:space="preserve"> A, </w:t>
      </w:r>
      <w:proofErr w:type="spellStart"/>
      <w:r w:rsidRPr="00365C99">
        <w:rPr>
          <w:rFonts w:ascii="Arial" w:hAnsi="Arial" w:cs="Arial"/>
          <w:sz w:val="24"/>
          <w:szCs w:val="24"/>
          <w:lang w:val="en-US"/>
        </w:rPr>
        <w:t>Kondapavuluri</w:t>
      </w:r>
      <w:proofErr w:type="spellEnd"/>
      <w:r w:rsidRPr="00365C99">
        <w:rPr>
          <w:rFonts w:ascii="Arial" w:hAnsi="Arial" w:cs="Arial"/>
          <w:sz w:val="24"/>
          <w:szCs w:val="24"/>
          <w:lang w:val="en-US"/>
        </w:rPr>
        <w:t xml:space="preserve"> SK. </w:t>
      </w:r>
      <w:proofErr w:type="spellStart"/>
      <w:r w:rsidR="00DF3930" w:rsidRPr="00141F9E">
        <w:rPr>
          <w:rFonts w:ascii="Arial" w:hAnsi="Arial" w:cs="Arial"/>
          <w:bCs/>
          <w:color w:val="000000"/>
          <w:sz w:val="24"/>
          <w:szCs w:val="24"/>
          <w:lang w:val="en-US"/>
        </w:rPr>
        <w:t>TheHerlyn</w:t>
      </w:r>
      <w:proofErr w:type="spellEnd"/>
      <w:r w:rsidR="00DF3930" w:rsidRPr="00141F9E">
        <w:rPr>
          <w:rFonts w:ascii="Arial" w:hAnsi="Arial" w:cs="Arial"/>
          <w:bCs/>
          <w:color w:val="000000"/>
          <w:sz w:val="24"/>
          <w:szCs w:val="24"/>
          <w:lang w:val="en-US"/>
        </w:rPr>
        <w:t>-Werner-</w:t>
      </w:r>
      <w:proofErr w:type="spellStart"/>
      <w:r w:rsidR="00DF3930" w:rsidRPr="00141F9E">
        <w:rPr>
          <w:rFonts w:ascii="Arial" w:hAnsi="Arial" w:cs="Arial"/>
          <w:bCs/>
          <w:color w:val="000000"/>
          <w:sz w:val="24"/>
          <w:szCs w:val="24"/>
          <w:lang w:val="en-US"/>
        </w:rPr>
        <w:t>Wunderlich</w:t>
      </w:r>
      <w:proofErr w:type="spellEnd"/>
      <w:r w:rsidR="00DF3930" w:rsidRPr="00141F9E">
        <w:rPr>
          <w:rFonts w:ascii="Arial" w:hAnsi="Arial" w:cs="Arial"/>
          <w:bCs/>
          <w:color w:val="000000"/>
          <w:sz w:val="24"/>
          <w:szCs w:val="24"/>
          <w:lang w:val="en-US"/>
        </w:rPr>
        <w:t xml:space="preserve"> Syndrome – A Case Report with Radiological Review</w:t>
      </w:r>
      <w:r w:rsidR="007E0C5F" w:rsidRPr="00141F9E">
        <w:rPr>
          <w:rFonts w:ascii="Arial" w:hAnsi="Arial" w:cs="Arial"/>
          <w:bCs/>
          <w:sz w:val="24"/>
          <w:szCs w:val="24"/>
          <w:lang w:val="en-US"/>
        </w:rPr>
        <w:t xml:space="preserve">. </w:t>
      </w:r>
      <w:r w:rsidRPr="00141F9E">
        <w:rPr>
          <w:rFonts w:ascii="Arial" w:hAnsi="Arial" w:cs="Arial"/>
          <w:color w:val="000000"/>
          <w:sz w:val="24"/>
          <w:szCs w:val="24"/>
          <w:shd w:val="clear" w:color="auto" w:fill="FFFFFF"/>
        </w:rPr>
        <w:t>Pol J Radiol. 2016</w:t>
      </w:r>
      <w:r>
        <w:rPr>
          <w:rFonts w:ascii="Arial" w:hAnsi="Arial" w:cs="Arial"/>
          <w:color w:val="000000"/>
          <w:sz w:val="24"/>
          <w:szCs w:val="24"/>
          <w:shd w:val="clear" w:color="auto" w:fill="FFFFFF"/>
        </w:rPr>
        <w:t xml:space="preserve"> Ago</w:t>
      </w:r>
      <w:r w:rsidRPr="00141F9E">
        <w:rPr>
          <w:rFonts w:ascii="Arial" w:hAnsi="Arial" w:cs="Arial"/>
          <w:color w:val="000000"/>
          <w:sz w:val="24"/>
          <w:szCs w:val="24"/>
          <w:shd w:val="clear" w:color="auto" w:fill="FFFFFF"/>
        </w:rPr>
        <w:t>; 81: 395–400</w:t>
      </w:r>
    </w:p>
    <w:p w:rsidR="00BF0EF7" w:rsidRPr="00365C99" w:rsidRDefault="00B853B9" w:rsidP="00F97ECF">
      <w:pPr>
        <w:pStyle w:val="PargrafodaLista"/>
        <w:numPr>
          <w:ilvl w:val="0"/>
          <w:numId w:val="1"/>
        </w:numPr>
        <w:autoSpaceDE w:val="0"/>
        <w:autoSpaceDN w:val="0"/>
        <w:adjustRightInd w:val="0"/>
        <w:spacing w:after="0" w:line="240" w:lineRule="auto"/>
        <w:rPr>
          <w:rFonts w:ascii="Arial" w:hAnsi="Arial" w:cs="Arial"/>
          <w:color w:val="000000" w:themeColor="text1"/>
        </w:rPr>
      </w:pPr>
      <w:r>
        <w:rPr>
          <w:rFonts w:ascii="Arial" w:eastAsia="Times New Roman" w:hAnsi="Arial" w:cs="Arial"/>
          <w:color w:val="222222"/>
          <w:sz w:val="24"/>
          <w:szCs w:val="24"/>
          <w:lang w:eastAsia="pt-BR"/>
        </w:rPr>
        <w:t xml:space="preserve">Primo WQSP, </w:t>
      </w:r>
      <w:r w:rsidR="00141F9E" w:rsidRPr="00B853B9">
        <w:rPr>
          <w:rFonts w:ascii="Arial" w:eastAsia="Times New Roman" w:hAnsi="Arial" w:cs="Arial"/>
          <w:color w:val="222222"/>
          <w:sz w:val="24"/>
          <w:szCs w:val="24"/>
          <w:lang w:eastAsia="pt-BR"/>
        </w:rPr>
        <w:t xml:space="preserve">Correa FJS, Brasileiro, JPB. </w:t>
      </w:r>
      <w:r w:rsidR="00B86122" w:rsidRPr="00B853B9">
        <w:rPr>
          <w:rFonts w:ascii="Arial" w:eastAsia="Times New Roman" w:hAnsi="Arial" w:cs="Arial"/>
          <w:color w:val="222222"/>
          <w:sz w:val="24"/>
          <w:szCs w:val="24"/>
          <w:lang w:eastAsia="pt-BR"/>
        </w:rPr>
        <w:t>Manual de Ginecologia da Sociedade de Ginecologia e Obstetrícia de Brasília</w:t>
      </w:r>
      <w:r>
        <w:rPr>
          <w:rFonts w:ascii="Arial" w:eastAsia="Times New Roman" w:hAnsi="Arial" w:cs="Arial"/>
          <w:color w:val="222222"/>
          <w:sz w:val="24"/>
          <w:szCs w:val="24"/>
          <w:lang w:eastAsia="pt-BR"/>
        </w:rPr>
        <w:t xml:space="preserve">. </w:t>
      </w:r>
      <w:r w:rsidRPr="00B853B9">
        <w:rPr>
          <w:rFonts w:ascii="Arial" w:hAnsi="Arial" w:cs="Arial"/>
          <w:sz w:val="24"/>
          <w:szCs w:val="24"/>
        </w:rPr>
        <w:t>2ª</w:t>
      </w:r>
      <w:r>
        <w:rPr>
          <w:rFonts w:ascii="Arial" w:eastAsia="Times New Roman" w:hAnsi="Arial" w:cs="Arial"/>
          <w:color w:val="222222"/>
          <w:sz w:val="24"/>
          <w:szCs w:val="24"/>
          <w:lang w:eastAsia="pt-BR"/>
        </w:rPr>
        <w:t xml:space="preserve"> ed. Brasília: </w:t>
      </w:r>
      <w:proofErr w:type="spellStart"/>
      <w:r>
        <w:rPr>
          <w:rFonts w:ascii="Arial" w:eastAsia="Times New Roman" w:hAnsi="Arial" w:cs="Arial"/>
          <w:color w:val="222222"/>
          <w:sz w:val="24"/>
          <w:szCs w:val="24"/>
          <w:lang w:eastAsia="pt-BR"/>
        </w:rPr>
        <w:t>Luan</w:t>
      </w:r>
      <w:proofErr w:type="spellEnd"/>
      <w:r>
        <w:rPr>
          <w:rFonts w:ascii="Arial" w:eastAsia="Times New Roman" w:hAnsi="Arial" w:cs="Arial"/>
          <w:color w:val="222222"/>
          <w:sz w:val="24"/>
          <w:szCs w:val="24"/>
          <w:lang w:eastAsia="pt-BR"/>
        </w:rPr>
        <w:t xml:space="preserve"> Comunicação; 2017.</w:t>
      </w:r>
    </w:p>
    <w:p w:rsidR="00365C99" w:rsidRPr="00365C99" w:rsidRDefault="00365C99" w:rsidP="00F97ECF">
      <w:pPr>
        <w:pStyle w:val="PargrafodaLista"/>
        <w:numPr>
          <w:ilvl w:val="0"/>
          <w:numId w:val="1"/>
        </w:numPr>
        <w:autoSpaceDE w:val="0"/>
        <w:autoSpaceDN w:val="0"/>
        <w:adjustRightInd w:val="0"/>
        <w:spacing w:after="0" w:line="240" w:lineRule="auto"/>
        <w:rPr>
          <w:rFonts w:ascii="Arial" w:hAnsi="Arial" w:cs="Arial"/>
          <w:color w:val="000000" w:themeColor="text1"/>
          <w:lang w:val="en-US"/>
        </w:rPr>
      </w:pPr>
      <w:r>
        <w:rPr>
          <w:rFonts w:ascii="Arial" w:hAnsi="Arial" w:cs="Arial"/>
          <w:bCs/>
          <w:color w:val="000000" w:themeColor="text1"/>
          <w:sz w:val="24"/>
          <w:szCs w:val="24"/>
          <w:lang w:val="en-US"/>
        </w:rPr>
        <w:t xml:space="preserve">Cox D, </w:t>
      </w:r>
      <w:proofErr w:type="spellStart"/>
      <w:r>
        <w:rPr>
          <w:rFonts w:ascii="Arial" w:hAnsi="Arial" w:cs="Arial"/>
          <w:bCs/>
          <w:color w:val="000000" w:themeColor="text1"/>
          <w:sz w:val="24"/>
          <w:szCs w:val="24"/>
          <w:lang w:val="en-US"/>
        </w:rPr>
        <w:t>Ching</w:t>
      </w:r>
      <w:proofErr w:type="spellEnd"/>
      <w:r>
        <w:rPr>
          <w:rFonts w:ascii="Arial" w:hAnsi="Arial" w:cs="Arial"/>
          <w:bCs/>
          <w:color w:val="000000" w:themeColor="text1"/>
          <w:sz w:val="24"/>
          <w:szCs w:val="24"/>
          <w:lang w:val="en-US"/>
        </w:rPr>
        <w:t xml:space="preserve"> B</w:t>
      </w:r>
      <w:r w:rsidRPr="00DB2E80">
        <w:rPr>
          <w:rFonts w:ascii="Arial" w:hAnsi="Arial" w:cs="Arial"/>
          <w:bCs/>
          <w:color w:val="000000" w:themeColor="text1"/>
          <w:sz w:val="24"/>
          <w:szCs w:val="24"/>
          <w:lang w:val="en-US"/>
        </w:rPr>
        <w:t>H.</w:t>
      </w:r>
      <w:r>
        <w:rPr>
          <w:rFonts w:ascii="Arial" w:hAnsi="Arial" w:cs="Arial"/>
          <w:bCs/>
          <w:color w:val="000000" w:themeColor="text1"/>
          <w:sz w:val="24"/>
          <w:szCs w:val="24"/>
          <w:lang w:val="en-US"/>
        </w:rPr>
        <w:t xml:space="preserve"> </w:t>
      </w:r>
      <w:proofErr w:type="spellStart"/>
      <w:r w:rsidRPr="00966482">
        <w:rPr>
          <w:rFonts w:ascii="Arial" w:hAnsi="Arial" w:cs="Arial"/>
          <w:bCs/>
          <w:color w:val="000000" w:themeColor="text1"/>
          <w:sz w:val="24"/>
          <w:szCs w:val="24"/>
          <w:lang w:val="en-US"/>
        </w:rPr>
        <w:t>Herlyn</w:t>
      </w:r>
      <w:proofErr w:type="spellEnd"/>
      <w:r w:rsidRPr="00966482">
        <w:rPr>
          <w:rFonts w:ascii="Arial" w:hAnsi="Arial" w:cs="Arial"/>
          <w:bCs/>
          <w:color w:val="000000" w:themeColor="text1"/>
          <w:sz w:val="24"/>
          <w:szCs w:val="24"/>
          <w:lang w:val="en-US"/>
        </w:rPr>
        <w:t>-Werner-</w:t>
      </w:r>
      <w:proofErr w:type="spellStart"/>
      <w:r w:rsidRPr="00966482">
        <w:rPr>
          <w:rFonts w:ascii="Arial" w:hAnsi="Arial" w:cs="Arial"/>
          <w:bCs/>
          <w:color w:val="000000" w:themeColor="text1"/>
          <w:sz w:val="24"/>
          <w:szCs w:val="24"/>
          <w:lang w:val="en-US"/>
        </w:rPr>
        <w:t>Wunderlich</w:t>
      </w:r>
      <w:proofErr w:type="spellEnd"/>
      <w:r w:rsidRPr="00966482">
        <w:rPr>
          <w:rFonts w:ascii="Arial" w:hAnsi="Arial" w:cs="Arial"/>
          <w:bCs/>
          <w:color w:val="000000" w:themeColor="text1"/>
          <w:sz w:val="24"/>
          <w:szCs w:val="24"/>
          <w:lang w:val="en-US"/>
        </w:rPr>
        <w:t xml:space="preserve"> syndrome: An unusual presentation with </w:t>
      </w:r>
      <w:proofErr w:type="spellStart"/>
      <w:r w:rsidRPr="00966482">
        <w:rPr>
          <w:rFonts w:ascii="Arial" w:hAnsi="Arial" w:cs="Arial"/>
          <w:bCs/>
          <w:color w:val="000000" w:themeColor="text1"/>
          <w:sz w:val="24"/>
          <w:szCs w:val="24"/>
          <w:lang w:val="en-US"/>
        </w:rPr>
        <w:t>pyocolpos</w:t>
      </w:r>
      <w:proofErr w:type="spellEnd"/>
      <w:r w:rsidRPr="00123CDB">
        <w:rPr>
          <w:rFonts w:ascii="Arial" w:hAnsi="Arial" w:cs="Arial"/>
          <w:bCs/>
          <w:color w:val="000000" w:themeColor="text1"/>
          <w:sz w:val="24"/>
          <w:szCs w:val="24"/>
          <w:lang w:val="en-US"/>
        </w:rPr>
        <w:t xml:space="preserve">, </w:t>
      </w:r>
      <w:r w:rsidRPr="00123CDB">
        <w:rPr>
          <w:rFonts w:ascii="Arial" w:hAnsi="Arial" w:cs="Arial"/>
          <w:sz w:val="24"/>
          <w:szCs w:val="24"/>
          <w:shd w:val="clear" w:color="auto" w:fill="FFFFFF"/>
          <w:lang w:val="en-US"/>
        </w:rPr>
        <w:t xml:space="preserve">J </w:t>
      </w:r>
      <w:proofErr w:type="spellStart"/>
      <w:r w:rsidRPr="00123CDB">
        <w:rPr>
          <w:rFonts w:ascii="Arial" w:hAnsi="Arial" w:cs="Arial"/>
          <w:sz w:val="24"/>
          <w:szCs w:val="24"/>
          <w:shd w:val="clear" w:color="auto" w:fill="FFFFFF"/>
          <w:lang w:val="en-US"/>
        </w:rPr>
        <w:t>Radiol</w:t>
      </w:r>
      <w:proofErr w:type="spellEnd"/>
      <w:r w:rsidRPr="00123CDB">
        <w:rPr>
          <w:rFonts w:ascii="Arial" w:hAnsi="Arial" w:cs="Arial"/>
          <w:sz w:val="24"/>
          <w:szCs w:val="24"/>
          <w:shd w:val="clear" w:color="auto" w:fill="FFFFFF"/>
          <w:lang w:val="en-US"/>
        </w:rPr>
        <w:t xml:space="preserve"> Case Rep</w:t>
      </w:r>
      <w:r>
        <w:rPr>
          <w:rFonts w:ascii="Arial" w:hAnsi="Arial" w:cs="Arial"/>
          <w:sz w:val="24"/>
          <w:szCs w:val="24"/>
          <w:shd w:val="clear" w:color="auto" w:fill="FFFFFF"/>
          <w:lang w:val="en-US"/>
        </w:rPr>
        <w:t>,</w:t>
      </w:r>
      <w:r>
        <w:rPr>
          <w:rFonts w:ascii="Arial" w:hAnsi="Arial" w:cs="Arial"/>
          <w:bCs/>
          <w:color w:val="000000" w:themeColor="text1"/>
          <w:sz w:val="24"/>
          <w:szCs w:val="24"/>
          <w:lang w:val="en-US"/>
        </w:rPr>
        <w:t xml:space="preserve"> </w:t>
      </w:r>
      <w:r w:rsidRPr="00DB2E80">
        <w:rPr>
          <w:rFonts w:ascii="Arial" w:hAnsi="Arial" w:cs="Arial"/>
          <w:color w:val="000000" w:themeColor="text1"/>
          <w:sz w:val="24"/>
          <w:szCs w:val="24"/>
          <w:lang w:val="en-US"/>
        </w:rPr>
        <w:t xml:space="preserve">2012 Mar; </w:t>
      </w:r>
      <w:r>
        <w:rPr>
          <w:rFonts w:ascii="Arial" w:hAnsi="Arial" w:cs="Arial"/>
          <w:color w:val="000000" w:themeColor="text1"/>
          <w:sz w:val="24"/>
          <w:szCs w:val="24"/>
          <w:lang w:val="en-US"/>
        </w:rPr>
        <w:t xml:space="preserve">6(3): </w:t>
      </w:r>
      <w:r w:rsidRPr="00DB2E80">
        <w:rPr>
          <w:rFonts w:ascii="Arial" w:hAnsi="Arial" w:cs="Arial"/>
          <w:color w:val="000000" w:themeColor="text1"/>
          <w:sz w:val="24"/>
          <w:szCs w:val="24"/>
          <w:lang w:val="en-US"/>
        </w:rPr>
        <w:t>9-15.</w:t>
      </w:r>
    </w:p>
    <w:p w:rsidR="00365C99" w:rsidRPr="00365C99" w:rsidRDefault="00365C99" w:rsidP="00F97ECF">
      <w:pPr>
        <w:pStyle w:val="PargrafodaLista"/>
        <w:numPr>
          <w:ilvl w:val="0"/>
          <w:numId w:val="1"/>
        </w:numPr>
        <w:autoSpaceDE w:val="0"/>
        <w:autoSpaceDN w:val="0"/>
        <w:adjustRightInd w:val="0"/>
        <w:spacing w:after="0" w:line="240" w:lineRule="auto"/>
        <w:rPr>
          <w:rFonts w:ascii="Arial" w:hAnsi="Arial" w:cs="Arial"/>
          <w:color w:val="000000" w:themeColor="text1"/>
          <w:lang w:val="en-US"/>
        </w:rPr>
      </w:pPr>
      <w:proofErr w:type="spellStart"/>
      <w:r w:rsidRPr="007D1512">
        <w:rPr>
          <w:rFonts w:ascii="Arial" w:hAnsi="Arial" w:cs="Arial"/>
          <w:color w:val="000000" w:themeColor="text1"/>
          <w:sz w:val="24"/>
          <w:szCs w:val="24"/>
        </w:rPr>
        <w:t>Yilmaz</w:t>
      </w:r>
      <w:proofErr w:type="spellEnd"/>
      <w:r w:rsidRPr="007D1512">
        <w:rPr>
          <w:rFonts w:ascii="Arial" w:hAnsi="Arial" w:cs="Arial"/>
          <w:color w:val="000000" w:themeColor="text1"/>
          <w:sz w:val="24"/>
          <w:szCs w:val="24"/>
        </w:rPr>
        <w:t xml:space="preserve"> </w:t>
      </w:r>
      <w:r w:rsidRPr="007D1512">
        <w:rPr>
          <w:rFonts w:ascii="Arial" w:hAnsi="Arial" w:cs="Arial"/>
          <w:bCs/>
          <w:color w:val="000000" w:themeColor="text1"/>
          <w:sz w:val="24"/>
          <w:szCs w:val="24"/>
        </w:rPr>
        <w:t xml:space="preserve">S, </w:t>
      </w:r>
      <w:proofErr w:type="spellStart"/>
      <w:r w:rsidRPr="007D1512">
        <w:rPr>
          <w:rFonts w:ascii="Arial" w:hAnsi="Arial" w:cs="Arial"/>
          <w:bCs/>
          <w:color w:val="000000" w:themeColor="text1"/>
          <w:sz w:val="24"/>
          <w:szCs w:val="24"/>
        </w:rPr>
        <w:t>Yildiz</w:t>
      </w:r>
      <w:proofErr w:type="spellEnd"/>
      <w:r w:rsidRPr="007D1512">
        <w:rPr>
          <w:rFonts w:ascii="Arial" w:hAnsi="Arial" w:cs="Arial"/>
          <w:bCs/>
          <w:color w:val="000000" w:themeColor="text1"/>
          <w:sz w:val="24"/>
          <w:szCs w:val="24"/>
        </w:rPr>
        <w:t xml:space="preserve"> AE, </w:t>
      </w:r>
      <w:proofErr w:type="spellStart"/>
      <w:r w:rsidRPr="007D1512">
        <w:rPr>
          <w:rFonts w:ascii="Arial" w:hAnsi="Arial" w:cs="Arial"/>
          <w:bCs/>
          <w:color w:val="000000" w:themeColor="text1"/>
          <w:sz w:val="24"/>
          <w:szCs w:val="24"/>
        </w:rPr>
        <w:t>Fitoz</w:t>
      </w:r>
      <w:proofErr w:type="spellEnd"/>
      <w:r w:rsidRPr="007D1512">
        <w:rPr>
          <w:rFonts w:ascii="Arial" w:hAnsi="Arial" w:cs="Arial"/>
          <w:bCs/>
          <w:color w:val="000000" w:themeColor="text1"/>
          <w:sz w:val="24"/>
          <w:szCs w:val="24"/>
        </w:rPr>
        <w:t xml:space="preserve"> SF.</w:t>
      </w:r>
      <w:r w:rsidRPr="007D1512">
        <w:rPr>
          <w:rStyle w:val="A2"/>
          <w:rFonts w:ascii="Arial" w:hAnsi="Arial" w:cs="Arial"/>
          <w:color w:val="000000" w:themeColor="text1"/>
          <w:sz w:val="24"/>
          <w:szCs w:val="24"/>
        </w:rPr>
        <w:t xml:space="preserve"> </w:t>
      </w:r>
      <w:proofErr w:type="spellStart"/>
      <w:r w:rsidRPr="00966482">
        <w:rPr>
          <w:rFonts w:ascii="Arial" w:hAnsi="Arial" w:cs="Arial"/>
          <w:bCs/>
          <w:color w:val="000000" w:themeColor="text1"/>
          <w:sz w:val="24"/>
          <w:szCs w:val="24"/>
          <w:lang w:val="en-US"/>
        </w:rPr>
        <w:t>Herlyn</w:t>
      </w:r>
      <w:proofErr w:type="spellEnd"/>
      <w:r w:rsidRPr="00966482">
        <w:rPr>
          <w:rFonts w:ascii="Arial" w:hAnsi="Arial" w:cs="Arial"/>
          <w:bCs/>
          <w:color w:val="000000" w:themeColor="text1"/>
          <w:sz w:val="24"/>
          <w:szCs w:val="24"/>
          <w:lang w:val="en-US"/>
        </w:rPr>
        <w:t>-Werner-</w:t>
      </w:r>
      <w:proofErr w:type="spellStart"/>
      <w:r w:rsidRPr="00966482">
        <w:rPr>
          <w:rFonts w:ascii="Arial" w:hAnsi="Arial" w:cs="Arial"/>
          <w:bCs/>
          <w:color w:val="000000" w:themeColor="text1"/>
          <w:sz w:val="24"/>
          <w:szCs w:val="24"/>
          <w:lang w:val="en-US"/>
        </w:rPr>
        <w:t>Wunderlich</w:t>
      </w:r>
      <w:proofErr w:type="spellEnd"/>
      <w:r w:rsidRPr="00966482">
        <w:rPr>
          <w:rFonts w:ascii="Arial" w:hAnsi="Arial" w:cs="Arial"/>
          <w:bCs/>
          <w:color w:val="000000" w:themeColor="text1"/>
          <w:sz w:val="24"/>
          <w:szCs w:val="24"/>
          <w:lang w:val="en-US"/>
        </w:rPr>
        <w:t xml:space="preserve"> Syndrome: </w:t>
      </w:r>
      <w:proofErr w:type="spellStart"/>
      <w:r w:rsidRPr="00966482">
        <w:rPr>
          <w:rFonts w:ascii="Arial" w:hAnsi="Arial" w:cs="Arial"/>
          <w:bCs/>
          <w:color w:val="000000" w:themeColor="text1"/>
          <w:sz w:val="24"/>
          <w:szCs w:val="24"/>
          <w:lang w:val="en-US"/>
        </w:rPr>
        <w:t>Sonographic</w:t>
      </w:r>
      <w:proofErr w:type="spellEnd"/>
      <w:r w:rsidRPr="00966482">
        <w:rPr>
          <w:rFonts w:ascii="Arial" w:hAnsi="Arial" w:cs="Arial"/>
          <w:bCs/>
          <w:color w:val="000000" w:themeColor="text1"/>
          <w:sz w:val="24"/>
          <w:szCs w:val="24"/>
          <w:lang w:val="en-US"/>
        </w:rPr>
        <w:t xml:space="preserve"> and Magnetic Resonance (MR) Imaging Findings of This Rare </w:t>
      </w:r>
      <w:proofErr w:type="spellStart"/>
      <w:r w:rsidRPr="00966482">
        <w:rPr>
          <w:rFonts w:ascii="Arial" w:hAnsi="Arial" w:cs="Arial"/>
          <w:bCs/>
          <w:color w:val="000000" w:themeColor="text1"/>
          <w:sz w:val="24"/>
          <w:szCs w:val="24"/>
          <w:lang w:val="en-US"/>
        </w:rPr>
        <w:t>Urogenital</w:t>
      </w:r>
      <w:proofErr w:type="spellEnd"/>
      <w:r w:rsidRPr="00966482">
        <w:rPr>
          <w:rFonts w:ascii="Arial" w:hAnsi="Arial" w:cs="Arial"/>
          <w:bCs/>
          <w:color w:val="000000" w:themeColor="text1"/>
          <w:sz w:val="24"/>
          <w:szCs w:val="24"/>
          <w:lang w:val="en-US"/>
        </w:rPr>
        <w:t xml:space="preserve"> Anomaly</w:t>
      </w:r>
      <w:r>
        <w:rPr>
          <w:rFonts w:ascii="Arial" w:hAnsi="Arial" w:cs="Arial"/>
          <w:bCs/>
          <w:color w:val="000000" w:themeColor="text1"/>
          <w:sz w:val="24"/>
          <w:szCs w:val="24"/>
          <w:lang w:val="en-US"/>
        </w:rPr>
        <w:t xml:space="preserve">. </w:t>
      </w:r>
      <w:proofErr w:type="spellStart"/>
      <w:r w:rsidRPr="007D1512">
        <w:rPr>
          <w:rFonts w:ascii="Arial" w:hAnsi="Arial" w:cs="Arial"/>
          <w:color w:val="000000"/>
          <w:sz w:val="24"/>
          <w:szCs w:val="24"/>
          <w:shd w:val="clear" w:color="auto" w:fill="FFFFFF"/>
        </w:rPr>
        <w:t>Pol</w:t>
      </w:r>
      <w:proofErr w:type="spellEnd"/>
      <w:r w:rsidRPr="007D1512">
        <w:rPr>
          <w:rFonts w:ascii="Arial" w:hAnsi="Arial" w:cs="Arial"/>
          <w:color w:val="000000"/>
          <w:sz w:val="24"/>
          <w:szCs w:val="24"/>
          <w:shd w:val="clear" w:color="auto" w:fill="FFFFFF"/>
        </w:rPr>
        <w:t xml:space="preserve"> J Radiol. 2017; 82: 216–219</w:t>
      </w:r>
    </w:p>
    <w:sectPr w:rsidR="00365C99" w:rsidRPr="00365C99" w:rsidSect="00B545AB">
      <w:pgSz w:w="11906" w:h="16838"/>
      <w:pgMar w:top="1701"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Frutiger LT Std 45 Light"/>
    <w:charset w:val="00"/>
    <w:family w:val="swiss"/>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FranklinGotURWTCEBooCom">
    <w:altName w:val="FranklinGotURWTCEBooCom"/>
    <w:panose1 w:val="00000000000000000000"/>
    <w:charset w:val="00"/>
    <w:family w:val="swiss"/>
    <w:notTrueType/>
    <w:pitch w:val="default"/>
    <w:sig w:usb0="00000003" w:usb1="00000000" w:usb2="00000000" w:usb3="00000000" w:csb0="00000001" w:csb1="00000000"/>
  </w:font>
  <w:font w:name="NewsGothCnEU">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toneSansStd-Medium">
    <w:altName w:val="MS Gothic"/>
    <w:charset w:val="80"/>
    <w:family w:val="swiss"/>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C2A1C"/>
    <w:multiLevelType w:val="hybridMultilevel"/>
    <w:tmpl w:val="7ACC61E8"/>
    <w:lvl w:ilvl="0" w:tplc="37F62456">
      <w:start w:val="1"/>
      <w:numFmt w:val="decimal"/>
      <w:lvlText w:val="%1-"/>
      <w:lvlJc w:val="left"/>
      <w:pPr>
        <w:ind w:left="720" w:hanging="360"/>
      </w:pPr>
      <w:rPr>
        <w:rFonts w:asciiTheme="minorHAnsi" w:hAnsiTheme="minorHAnsi" w:cstheme="minorBid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F622BD3"/>
    <w:multiLevelType w:val="hybridMultilevel"/>
    <w:tmpl w:val="7ACC61E8"/>
    <w:lvl w:ilvl="0" w:tplc="37F62456">
      <w:start w:val="1"/>
      <w:numFmt w:val="decimal"/>
      <w:lvlText w:val="%1-"/>
      <w:lvlJc w:val="left"/>
      <w:pPr>
        <w:ind w:left="720" w:hanging="360"/>
      </w:pPr>
      <w:rPr>
        <w:rFonts w:asciiTheme="minorHAnsi" w:hAnsiTheme="minorHAnsi" w:cstheme="minorBid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7B646DF4"/>
    <w:multiLevelType w:val="hybridMultilevel"/>
    <w:tmpl w:val="7ACC61E8"/>
    <w:lvl w:ilvl="0" w:tplc="37F62456">
      <w:start w:val="1"/>
      <w:numFmt w:val="decimal"/>
      <w:lvlText w:val="%1-"/>
      <w:lvlJc w:val="left"/>
      <w:pPr>
        <w:ind w:left="720" w:hanging="360"/>
      </w:pPr>
      <w:rPr>
        <w:rFonts w:asciiTheme="minorHAnsi" w:hAnsiTheme="minorHAnsi" w:cstheme="minorBid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E23E6"/>
    <w:rsid w:val="00056391"/>
    <w:rsid w:val="000566B8"/>
    <w:rsid w:val="000C2E2E"/>
    <w:rsid w:val="000C73F1"/>
    <w:rsid w:val="0010074A"/>
    <w:rsid w:val="0011271C"/>
    <w:rsid w:val="0013034F"/>
    <w:rsid w:val="00133F53"/>
    <w:rsid w:val="00141F9E"/>
    <w:rsid w:val="0019052B"/>
    <w:rsid w:val="001A5830"/>
    <w:rsid w:val="00201188"/>
    <w:rsid w:val="00211501"/>
    <w:rsid w:val="002166A9"/>
    <w:rsid w:val="0028233E"/>
    <w:rsid w:val="0029212D"/>
    <w:rsid w:val="002B44CE"/>
    <w:rsid w:val="002B486D"/>
    <w:rsid w:val="002D0F52"/>
    <w:rsid w:val="00301964"/>
    <w:rsid w:val="003144B6"/>
    <w:rsid w:val="003305AB"/>
    <w:rsid w:val="00350EA6"/>
    <w:rsid w:val="00365C99"/>
    <w:rsid w:val="00373F02"/>
    <w:rsid w:val="003E0D72"/>
    <w:rsid w:val="00487BA3"/>
    <w:rsid w:val="00492F5E"/>
    <w:rsid w:val="00495C46"/>
    <w:rsid w:val="00497DAB"/>
    <w:rsid w:val="004D3C4A"/>
    <w:rsid w:val="005144C7"/>
    <w:rsid w:val="0057165A"/>
    <w:rsid w:val="0059594E"/>
    <w:rsid w:val="00615884"/>
    <w:rsid w:val="00626E9C"/>
    <w:rsid w:val="00683C80"/>
    <w:rsid w:val="006D24C2"/>
    <w:rsid w:val="0071050B"/>
    <w:rsid w:val="00753D11"/>
    <w:rsid w:val="007737F2"/>
    <w:rsid w:val="007E0C5F"/>
    <w:rsid w:val="00892259"/>
    <w:rsid w:val="008B094C"/>
    <w:rsid w:val="008F406A"/>
    <w:rsid w:val="0093161F"/>
    <w:rsid w:val="009C58D1"/>
    <w:rsid w:val="00A45788"/>
    <w:rsid w:val="00B04D20"/>
    <w:rsid w:val="00B545AB"/>
    <w:rsid w:val="00B8050A"/>
    <w:rsid w:val="00B83755"/>
    <w:rsid w:val="00B853B9"/>
    <w:rsid w:val="00B86122"/>
    <w:rsid w:val="00BE23E6"/>
    <w:rsid w:val="00BF0EF7"/>
    <w:rsid w:val="00C73837"/>
    <w:rsid w:val="00C74C7A"/>
    <w:rsid w:val="00C758DA"/>
    <w:rsid w:val="00CC0EDE"/>
    <w:rsid w:val="00CF34E7"/>
    <w:rsid w:val="00DC2F58"/>
    <w:rsid w:val="00DC4295"/>
    <w:rsid w:val="00DC68D8"/>
    <w:rsid w:val="00DF3930"/>
    <w:rsid w:val="00E17946"/>
    <w:rsid w:val="00E61608"/>
    <w:rsid w:val="00ED0468"/>
    <w:rsid w:val="00EF43EB"/>
    <w:rsid w:val="00F030D7"/>
    <w:rsid w:val="00F21B94"/>
    <w:rsid w:val="00F3135B"/>
    <w:rsid w:val="00F73108"/>
    <w:rsid w:val="00F84966"/>
    <w:rsid w:val="00F97ECF"/>
    <w:rsid w:val="00FC5D9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4CE"/>
  </w:style>
  <w:style w:type="paragraph" w:styleId="Ttulo3">
    <w:name w:val="heading 3"/>
    <w:basedOn w:val="Normal"/>
    <w:link w:val="Ttulo3Char"/>
    <w:uiPriority w:val="9"/>
    <w:qFormat/>
    <w:rsid w:val="00A45788"/>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B094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B094C"/>
    <w:rPr>
      <w:rFonts w:ascii="Tahoma" w:hAnsi="Tahoma" w:cs="Tahoma"/>
      <w:sz w:val="16"/>
      <w:szCs w:val="16"/>
    </w:rPr>
  </w:style>
  <w:style w:type="paragraph" w:styleId="PargrafodaLista">
    <w:name w:val="List Paragraph"/>
    <w:basedOn w:val="Normal"/>
    <w:uiPriority w:val="34"/>
    <w:qFormat/>
    <w:rsid w:val="002B486D"/>
    <w:pPr>
      <w:ind w:left="720"/>
      <w:contextualSpacing/>
    </w:pPr>
  </w:style>
  <w:style w:type="paragraph" w:customStyle="1" w:styleId="Default">
    <w:name w:val="Default"/>
    <w:rsid w:val="000C2E2E"/>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paragraph" w:styleId="Pr-formataoHTML">
    <w:name w:val="HTML Preformatted"/>
    <w:basedOn w:val="Normal"/>
    <w:link w:val="Pr-formataoHTMLChar"/>
    <w:uiPriority w:val="99"/>
    <w:unhideWhenUsed/>
    <w:rsid w:val="00216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2166A9"/>
    <w:rPr>
      <w:rFonts w:ascii="Courier New" w:eastAsia="Times New Roman" w:hAnsi="Courier New" w:cs="Courier New"/>
      <w:sz w:val="20"/>
      <w:szCs w:val="20"/>
      <w:lang w:eastAsia="pt-BR"/>
    </w:rPr>
  </w:style>
  <w:style w:type="character" w:customStyle="1" w:styleId="Ttulo3Char">
    <w:name w:val="Título 3 Char"/>
    <w:basedOn w:val="Fontepargpadro"/>
    <w:link w:val="Ttulo3"/>
    <w:uiPriority w:val="9"/>
    <w:rsid w:val="00A45788"/>
    <w:rPr>
      <w:rFonts w:ascii="Times New Roman" w:eastAsia="Times New Roman" w:hAnsi="Times New Roman" w:cs="Times New Roman"/>
      <w:b/>
      <w:bCs/>
      <w:sz w:val="27"/>
      <w:szCs w:val="27"/>
      <w:lang w:eastAsia="pt-BR"/>
    </w:rPr>
  </w:style>
  <w:style w:type="character" w:customStyle="1" w:styleId="qu">
    <w:name w:val="qu"/>
    <w:basedOn w:val="Fontepargpadro"/>
    <w:rsid w:val="00A45788"/>
  </w:style>
  <w:style w:type="character" w:customStyle="1" w:styleId="gd">
    <w:name w:val="gd"/>
    <w:basedOn w:val="Fontepargpadro"/>
    <w:rsid w:val="00A45788"/>
  </w:style>
  <w:style w:type="character" w:customStyle="1" w:styleId="go">
    <w:name w:val="go"/>
    <w:basedOn w:val="Fontepargpadro"/>
    <w:rsid w:val="00A45788"/>
  </w:style>
  <w:style w:type="character" w:customStyle="1" w:styleId="g3">
    <w:name w:val="g3"/>
    <w:basedOn w:val="Fontepargpadro"/>
    <w:rsid w:val="00A45788"/>
  </w:style>
  <w:style w:type="character" w:customStyle="1" w:styleId="hb">
    <w:name w:val="hb"/>
    <w:basedOn w:val="Fontepargpadro"/>
    <w:rsid w:val="00A45788"/>
  </w:style>
  <w:style w:type="character" w:customStyle="1" w:styleId="g2">
    <w:name w:val="g2"/>
    <w:basedOn w:val="Fontepargpadro"/>
    <w:rsid w:val="00A45788"/>
  </w:style>
  <w:style w:type="character" w:customStyle="1" w:styleId="A6">
    <w:name w:val="A6"/>
    <w:uiPriority w:val="99"/>
    <w:rsid w:val="007E0C5F"/>
    <w:rPr>
      <w:rFonts w:cs="FranklinGotURWTCEBooCom"/>
      <w:color w:val="000000"/>
      <w:sz w:val="22"/>
      <w:szCs w:val="22"/>
    </w:rPr>
  </w:style>
  <w:style w:type="paragraph" w:styleId="SemEspaamento">
    <w:name w:val="No Spacing"/>
    <w:uiPriority w:val="1"/>
    <w:qFormat/>
    <w:rsid w:val="0028233E"/>
    <w:pPr>
      <w:spacing w:after="0" w:line="240" w:lineRule="auto"/>
    </w:pPr>
  </w:style>
  <w:style w:type="character" w:styleId="Hyperlink">
    <w:name w:val="Hyperlink"/>
    <w:basedOn w:val="Fontepargpadro"/>
    <w:uiPriority w:val="99"/>
    <w:semiHidden/>
    <w:unhideWhenUsed/>
    <w:rsid w:val="00141F9E"/>
    <w:rPr>
      <w:color w:val="0000FF"/>
      <w:u w:val="single"/>
    </w:rPr>
  </w:style>
  <w:style w:type="character" w:customStyle="1" w:styleId="A2">
    <w:name w:val="A2"/>
    <w:uiPriority w:val="99"/>
    <w:rsid w:val="00365C99"/>
    <w:rPr>
      <w:rFonts w:cs="NewsGothCnEU"/>
      <w:b/>
      <w:bCs/>
      <w:color w:val="000000"/>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har"/>
    <w:uiPriority w:val="9"/>
    <w:qFormat/>
    <w:rsid w:val="00A45788"/>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B094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B094C"/>
    <w:rPr>
      <w:rFonts w:ascii="Tahoma" w:hAnsi="Tahoma" w:cs="Tahoma"/>
      <w:sz w:val="16"/>
      <w:szCs w:val="16"/>
    </w:rPr>
  </w:style>
  <w:style w:type="paragraph" w:styleId="PargrafodaLista">
    <w:name w:val="List Paragraph"/>
    <w:basedOn w:val="Normal"/>
    <w:uiPriority w:val="34"/>
    <w:qFormat/>
    <w:rsid w:val="002B486D"/>
    <w:pPr>
      <w:ind w:left="720"/>
      <w:contextualSpacing/>
    </w:pPr>
  </w:style>
  <w:style w:type="paragraph" w:customStyle="1" w:styleId="Default">
    <w:name w:val="Default"/>
    <w:rsid w:val="000C2E2E"/>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paragraph" w:styleId="Pr-formataoHTML">
    <w:name w:val="HTML Preformatted"/>
    <w:basedOn w:val="Normal"/>
    <w:link w:val="Pr-formataoHTMLChar"/>
    <w:uiPriority w:val="99"/>
    <w:semiHidden/>
    <w:unhideWhenUsed/>
    <w:rsid w:val="00216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2166A9"/>
    <w:rPr>
      <w:rFonts w:ascii="Courier New" w:eastAsia="Times New Roman" w:hAnsi="Courier New" w:cs="Courier New"/>
      <w:sz w:val="20"/>
      <w:szCs w:val="20"/>
      <w:lang w:eastAsia="pt-BR"/>
    </w:rPr>
  </w:style>
  <w:style w:type="character" w:customStyle="1" w:styleId="Ttulo3Char">
    <w:name w:val="Título 3 Char"/>
    <w:basedOn w:val="Fontepargpadro"/>
    <w:link w:val="Ttulo3"/>
    <w:uiPriority w:val="9"/>
    <w:rsid w:val="00A45788"/>
    <w:rPr>
      <w:rFonts w:ascii="Times New Roman" w:eastAsia="Times New Roman" w:hAnsi="Times New Roman" w:cs="Times New Roman"/>
      <w:b/>
      <w:bCs/>
      <w:sz w:val="27"/>
      <w:szCs w:val="27"/>
      <w:lang w:eastAsia="pt-BR"/>
    </w:rPr>
  </w:style>
  <w:style w:type="character" w:customStyle="1" w:styleId="qu">
    <w:name w:val="qu"/>
    <w:basedOn w:val="Fontepargpadro"/>
    <w:rsid w:val="00A45788"/>
  </w:style>
  <w:style w:type="character" w:customStyle="1" w:styleId="gd">
    <w:name w:val="gd"/>
    <w:basedOn w:val="Fontepargpadro"/>
    <w:rsid w:val="00A45788"/>
  </w:style>
  <w:style w:type="character" w:customStyle="1" w:styleId="go">
    <w:name w:val="go"/>
    <w:basedOn w:val="Fontepargpadro"/>
    <w:rsid w:val="00A45788"/>
  </w:style>
  <w:style w:type="character" w:customStyle="1" w:styleId="g3">
    <w:name w:val="g3"/>
    <w:basedOn w:val="Fontepargpadro"/>
    <w:rsid w:val="00A45788"/>
  </w:style>
  <w:style w:type="character" w:customStyle="1" w:styleId="hb">
    <w:name w:val="hb"/>
    <w:basedOn w:val="Fontepargpadro"/>
    <w:rsid w:val="00A45788"/>
  </w:style>
  <w:style w:type="character" w:customStyle="1" w:styleId="g2">
    <w:name w:val="g2"/>
    <w:basedOn w:val="Fontepargpadro"/>
    <w:rsid w:val="00A45788"/>
  </w:style>
  <w:style w:type="character" w:customStyle="1" w:styleId="A6">
    <w:name w:val="A6"/>
    <w:uiPriority w:val="99"/>
    <w:rsid w:val="007E0C5F"/>
    <w:rPr>
      <w:rFonts w:cs="FranklinGotURWTCEBooCom"/>
      <w:color w:val="000000"/>
      <w:sz w:val="22"/>
      <w:szCs w:val="22"/>
    </w:rPr>
  </w:style>
  <w:style w:type="paragraph" w:styleId="SemEspaamento">
    <w:name w:val="No Spacing"/>
    <w:uiPriority w:val="1"/>
    <w:qFormat/>
    <w:rsid w:val="0028233E"/>
    <w:pPr>
      <w:spacing w:after="0" w:line="240" w:lineRule="auto"/>
    </w:pPr>
  </w:style>
</w:styles>
</file>

<file path=word/webSettings.xml><?xml version="1.0" encoding="utf-8"?>
<w:webSettings xmlns:r="http://schemas.openxmlformats.org/officeDocument/2006/relationships" xmlns:w="http://schemas.openxmlformats.org/wordprocessingml/2006/main">
  <w:divs>
    <w:div w:id="64769505">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848520799">
      <w:bodyDiv w:val="1"/>
      <w:marLeft w:val="0"/>
      <w:marRight w:val="0"/>
      <w:marTop w:val="0"/>
      <w:marBottom w:val="0"/>
      <w:divBdr>
        <w:top w:val="none" w:sz="0" w:space="0" w:color="auto"/>
        <w:left w:val="none" w:sz="0" w:space="0" w:color="auto"/>
        <w:bottom w:val="none" w:sz="0" w:space="0" w:color="auto"/>
        <w:right w:val="none" w:sz="0" w:space="0" w:color="auto"/>
      </w:divBdr>
    </w:div>
    <w:div w:id="889652988">
      <w:bodyDiv w:val="1"/>
      <w:marLeft w:val="0"/>
      <w:marRight w:val="0"/>
      <w:marTop w:val="0"/>
      <w:marBottom w:val="0"/>
      <w:divBdr>
        <w:top w:val="none" w:sz="0" w:space="0" w:color="auto"/>
        <w:left w:val="none" w:sz="0" w:space="0" w:color="auto"/>
        <w:bottom w:val="none" w:sz="0" w:space="0" w:color="auto"/>
        <w:right w:val="none" w:sz="0" w:space="0" w:color="auto"/>
      </w:divBdr>
    </w:div>
    <w:div w:id="1662194424">
      <w:bodyDiv w:val="1"/>
      <w:marLeft w:val="0"/>
      <w:marRight w:val="0"/>
      <w:marTop w:val="0"/>
      <w:marBottom w:val="0"/>
      <w:divBdr>
        <w:top w:val="none" w:sz="0" w:space="0" w:color="auto"/>
        <w:left w:val="none" w:sz="0" w:space="0" w:color="auto"/>
        <w:bottom w:val="none" w:sz="0" w:space="0" w:color="auto"/>
        <w:right w:val="none" w:sz="0" w:space="0" w:color="auto"/>
      </w:divBdr>
      <w:divsChild>
        <w:div w:id="887451231">
          <w:marLeft w:val="0"/>
          <w:marRight w:val="0"/>
          <w:marTop w:val="0"/>
          <w:marBottom w:val="0"/>
          <w:divBdr>
            <w:top w:val="none" w:sz="0" w:space="0" w:color="auto"/>
            <w:left w:val="none" w:sz="0" w:space="0" w:color="auto"/>
            <w:bottom w:val="none" w:sz="0" w:space="0" w:color="auto"/>
            <w:right w:val="none" w:sz="0" w:space="0" w:color="auto"/>
          </w:divBdr>
          <w:divsChild>
            <w:div w:id="441805538">
              <w:marLeft w:val="0"/>
              <w:marRight w:val="0"/>
              <w:marTop w:val="0"/>
              <w:marBottom w:val="0"/>
              <w:divBdr>
                <w:top w:val="none" w:sz="0" w:space="0" w:color="auto"/>
                <w:left w:val="none" w:sz="0" w:space="0" w:color="auto"/>
                <w:bottom w:val="none" w:sz="0" w:space="0" w:color="auto"/>
                <w:right w:val="none" w:sz="0" w:space="0" w:color="auto"/>
              </w:divBdr>
              <w:divsChild>
                <w:div w:id="1080256674">
                  <w:marLeft w:val="0"/>
                  <w:marRight w:val="0"/>
                  <w:marTop w:val="0"/>
                  <w:marBottom w:val="0"/>
                  <w:divBdr>
                    <w:top w:val="none" w:sz="0" w:space="0" w:color="auto"/>
                    <w:left w:val="none" w:sz="0" w:space="0" w:color="auto"/>
                    <w:bottom w:val="none" w:sz="0" w:space="0" w:color="auto"/>
                    <w:right w:val="none" w:sz="0" w:space="0" w:color="auto"/>
                  </w:divBdr>
                </w:div>
                <w:div w:id="1226067671">
                  <w:marLeft w:val="300"/>
                  <w:marRight w:val="0"/>
                  <w:marTop w:val="0"/>
                  <w:marBottom w:val="0"/>
                  <w:divBdr>
                    <w:top w:val="none" w:sz="0" w:space="0" w:color="auto"/>
                    <w:left w:val="none" w:sz="0" w:space="0" w:color="auto"/>
                    <w:bottom w:val="none" w:sz="0" w:space="0" w:color="auto"/>
                    <w:right w:val="none" w:sz="0" w:space="0" w:color="auto"/>
                  </w:divBdr>
                </w:div>
                <w:div w:id="485249786">
                  <w:marLeft w:val="300"/>
                  <w:marRight w:val="0"/>
                  <w:marTop w:val="0"/>
                  <w:marBottom w:val="0"/>
                  <w:divBdr>
                    <w:top w:val="none" w:sz="0" w:space="0" w:color="auto"/>
                    <w:left w:val="none" w:sz="0" w:space="0" w:color="auto"/>
                    <w:bottom w:val="none" w:sz="0" w:space="0" w:color="auto"/>
                    <w:right w:val="none" w:sz="0" w:space="0" w:color="auto"/>
                  </w:divBdr>
                </w:div>
                <w:div w:id="1848248381">
                  <w:marLeft w:val="0"/>
                  <w:marRight w:val="0"/>
                  <w:marTop w:val="0"/>
                  <w:marBottom w:val="0"/>
                  <w:divBdr>
                    <w:top w:val="none" w:sz="0" w:space="0" w:color="auto"/>
                    <w:left w:val="none" w:sz="0" w:space="0" w:color="auto"/>
                    <w:bottom w:val="none" w:sz="0" w:space="0" w:color="auto"/>
                    <w:right w:val="none" w:sz="0" w:space="0" w:color="auto"/>
                  </w:divBdr>
                </w:div>
                <w:div w:id="448935859">
                  <w:marLeft w:val="60"/>
                  <w:marRight w:val="0"/>
                  <w:marTop w:val="0"/>
                  <w:marBottom w:val="0"/>
                  <w:divBdr>
                    <w:top w:val="none" w:sz="0" w:space="0" w:color="auto"/>
                    <w:left w:val="none" w:sz="0" w:space="0" w:color="auto"/>
                    <w:bottom w:val="none" w:sz="0" w:space="0" w:color="auto"/>
                    <w:right w:val="none" w:sz="0" w:space="0" w:color="auto"/>
                  </w:divBdr>
                </w:div>
              </w:divsChild>
            </w:div>
            <w:div w:id="809857217">
              <w:marLeft w:val="0"/>
              <w:marRight w:val="0"/>
              <w:marTop w:val="0"/>
              <w:marBottom w:val="0"/>
              <w:divBdr>
                <w:top w:val="none" w:sz="0" w:space="0" w:color="auto"/>
                <w:left w:val="none" w:sz="0" w:space="0" w:color="auto"/>
                <w:bottom w:val="none" w:sz="0" w:space="0" w:color="auto"/>
                <w:right w:val="none" w:sz="0" w:space="0" w:color="auto"/>
              </w:divBdr>
              <w:divsChild>
                <w:div w:id="1926455344">
                  <w:marLeft w:val="0"/>
                  <w:marRight w:val="0"/>
                  <w:marTop w:val="120"/>
                  <w:marBottom w:val="0"/>
                  <w:divBdr>
                    <w:top w:val="none" w:sz="0" w:space="0" w:color="auto"/>
                    <w:left w:val="none" w:sz="0" w:space="0" w:color="auto"/>
                    <w:bottom w:val="none" w:sz="0" w:space="0" w:color="auto"/>
                    <w:right w:val="none" w:sz="0" w:space="0" w:color="auto"/>
                  </w:divBdr>
                  <w:divsChild>
                    <w:div w:id="2687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stylesWithEffects" Target="stylesWithEffect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14</Pages>
  <Words>2591</Words>
  <Characters>13997</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Client</cp:lastModifiedBy>
  <cp:revision>2</cp:revision>
  <cp:lastPrinted>2018-11-21T13:15:00Z</cp:lastPrinted>
  <dcterms:created xsi:type="dcterms:W3CDTF">2019-02-26T17:42:00Z</dcterms:created>
  <dcterms:modified xsi:type="dcterms:W3CDTF">2019-02-26T17:42:00Z</dcterms:modified>
</cp:coreProperties>
</file>